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242" w:rsidRDefault="00377242" w:rsidP="00377242">
      <w:pPr>
        <w:pStyle w:val="NoSpacing"/>
        <w:ind w:left="720" w:hanging="720"/>
        <w:jc w:val="right"/>
        <w:rPr>
          <w:rFonts w:ascii="Times New Roman" w:hAnsi="Times New Roman" w:cs="Times New Roman"/>
          <w:b/>
          <w:bCs/>
          <w:sz w:val="24"/>
          <w:szCs w:val="24"/>
        </w:rPr>
      </w:pPr>
      <w:r>
        <w:rPr>
          <w:rFonts w:ascii="Times New Roman" w:hAnsi="Times New Roman" w:cs="Times New Roman"/>
          <w:b/>
          <w:bCs/>
          <w:sz w:val="24"/>
          <w:szCs w:val="24"/>
        </w:rPr>
        <w:t>Legislative Regulations Committee Meeting</w:t>
      </w:r>
    </w:p>
    <w:p w:rsidR="00377242" w:rsidRDefault="00377242" w:rsidP="00377242">
      <w:pPr>
        <w:pStyle w:val="NoSpacing"/>
        <w:ind w:left="720" w:hanging="720"/>
        <w:jc w:val="right"/>
        <w:rPr>
          <w:rFonts w:ascii="Times New Roman" w:hAnsi="Times New Roman" w:cs="Times New Roman"/>
          <w:b/>
          <w:bCs/>
          <w:sz w:val="24"/>
          <w:szCs w:val="24"/>
        </w:rPr>
      </w:pPr>
      <w:r>
        <w:rPr>
          <w:rFonts w:ascii="Times New Roman" w:hAnsi="Times New Roman" w:cs="Times New Roman"/>
          <w:b/>
          <w:bCs/>
          <w:sz w:val="24"/>
          <w:szCs w:val="24"/>
        </w:rPr>
        <w:t>February 15, 2023</w:t>
      </w:r>
    </w:p>
    <w:p w:rsidR="00377242" w:rsidRDefault="00377242" w:rsidP="00377242">
      <w:pPr>
        <w:pStyle w:val="NoSpacing"/>
        <w:ind w:left="720" w:hanging="720"/>
        <w:jc w:val="right"/>
        <w:rPr>
          <w:rFonts w:ascii="Times New Roman" w:hAnsi="Times New Roman" w:cs="Times New Roman"/>
          <w:b/>
          <w:bCs/>
          <w:sz w:val="24"/>
          <w:szCs w:val="24"/>
        </w:rPr>
      </w:pPr>
      <w:r>
        <w:rPr>
          <w:rFonts w:ascii="Times New Roman" w:hAnsi="Times New Roman" w:cs="Times New Roman"/>
          <w:b/>
          <w:bCs/>
          <w:sz w:val="24"/>
          <w:szCs w:val="24"/>
        </w:rPr>
        <w:t>Agenda Item #5</w:t>
      </w:r>
    </w:p>
    <w:p w:rsidR="00377242" w:rsidRDefault="00377242" w:rsidP="00377242">
      <w:pPr>
        <w:pStyle w:val="NoSpacing"/>
        <w:ind w:left="720" w:hanging="720"/>
        <w:jc w:val="both"/>
        <w:rPr>
          <w:rFonts w:ascii="Times New Roman" w:hAnsi="Times New Roman" w:cs="Times New Roman"/>
          <w:b/>
          <w:bCs/>
          <w:sz w:val="24"/>
          <w:szCs w:val="24"/>
        </w:rPr>
      </w:pPr>
    </w:p>
    <w:p w:rsidR="00377242" w:rsidRDefault="00377242" w:rsidP="00377242">
      <w:pPr>
        <w:pStyle w:val="NoSpacing"/>
        <w:ind w:left="720" w:hanging="720"/>
        <w:jc w:val="both"/>
        <w:rPr>
          <w:rFonts w:ascii="Times New Roman" w:hAnsi="Times New Roman" w:cs="Times New Roman"/>
          <w:b/>
          <w:bCs/>
          <w:sz w:val="24"/>
          <w:szCs w:val="24"/>
        </w:rPr>
      </w:pPr>
      <w:r w:rsidRPr="00EC6E41">
        <w:rPr>
          <w:rFonts w:ascii="Times New Roman" w:hAnsi="Times New Roman" w:cs="Times New Roman"/>
          <w:b/>
          <w:bCs/>
          <w:sz w:val="24"/>
          <w:szCs w:val="24"/>
        </w:rPr>
        <w:t xml:space="preserve">For possible action; provide a </w:t>
      </w:r>
      <w:r>
        <w:rPr>
          <w:rFonts w:ascii="Times New Roman" w:hAnsi="Times New Roman" w:cs="Times New Roman"/>
          <w:b/>
          <w:bCs/>
          <w:sz w:val="24"/>
          <w:szCs w:val="24"/>
        </w:rPr>
        <w:t xml:space="preserve">list </w:t>
      </w:r>
      <w:r w:rsidRPr="00EC6E41">
        <w:rPr>
          <w:rFonts w:ascii="Times New Roman" w:hAnsi="Times New Roman" w:cs="Times New Roman"/>
          <w:b/>
          <w:bCs/>
          <w:sz w:val="24"/>
          <w:szCs w:val="24"/>
        </w:rPr>
        <w:t>of not less than 10 regulations recommended for removal</w:t>
      </w:r>
      <w:r>
        <w:rPr>
          <w:rFonts w:ascii="Times New Roman" w:hAnsi="Times New Roman" w:cs="Times New Roman"/>
          <w:b/>
          <w:bCs/>
          <w:sz w:val="24"/>
          <w:szCs w:val="24"/>
        </w:rPr>
        <w:t xml:space="preserve"> </w:t>
      </w:r>
    </w:p>
    <w:p w:rsidR="00377242" w:rsidRDefault="00377242" w:rsidP="00377242">
      <w:pPr>
        <w:pStyle w:val="NoSpacing"/>
        <w:ind w:left="720" w:hanging="720"/>
        <w:jc w:val="both"/>
        <w:rPr>
          <w:rFonts w:ascii="Times New Roman" w:hAnsi="Times New Roman" w:cs="Times New Roman"/>
          <w:b/>
          <w:bCs/>
          <w:sz w:val="24"/>
          <w:szCs w:val="24"/>
        </w:rPr>
      </w:pPr>
      <w:r w:rsidRPr="00EC6E41">
        <w:rPr>
          <w:rFonts w:ascii="Times New Roman" w:hAnsi="Times New Roman" w:cs="Times New Roman"/>
          <w:b/>
          <w:bCs/>
          <w:sz w:val="24"/>
          <w:szCs w:val="24"/>
        </w:rPr>
        <w:t>ranking them in descending order of priority, pursuant to Executive Order 2023-003.</w:t>
      </w:r>
    </w:p>
    <w:p w:rsidR="00377242" w:rsidRDefault="00377242" w:rsidP="00377242">
      <w:pPr>
        <w:pStyle w:val="NoSpacing"/>
        <w:jc w:val="both"/>
        <w:rPr>
          <w:rFonts w:ascii="Times New Roman" w:hAnsi="Times New Roman" w:cs="Times New Roman"/>
          <w:sz w:val="24"/>
          <w:szCs w:val="24"/>
        </w:rPr>
      </w:pPr>
      <w:r w:rsidRPr="00EC6E41">
        <w:rPr>
          <w:rFonts w:ascii="Times New Roman" w:hAnsi="Times New Roman" w:cs="Times New Roman"/>
          <w:sz w:val="24"/>
          <w:szCs w:val="24"/>
        </w:rPr>
        <w:t>Speaker:   William LaBorde – Legislative Regulations Committee Chairman</w:t>
      </w:r>
    </w:p>
    <w:p w:rsidR="00377242" w:rsidRDefault="00377242" w:rsidP="00377242">
      <w:pPr>
        <w:pStyle w:val="NoSpacing"/>
        <w:jc w:val="both"/>
        <w:rPr>
          <w:rFonts w:ascii="Times New Roman" w:hAnsi="Times New Roman" w:cs="Times New Roman"/>
          <w:sz w:val="24"/>
          <w:szCs w:val="24"/>
        </w:rPr>
      </w:pPr>
    </w:p>
    <w:p w:rsidR="00377242" w:rsidRDefault="00377242" w:rsidP="00377242">
      <w:pPr>
        <w:pStyle w:val="NoSpacing"/>
        <w:jc w:val="both"/>
        <w:rPr>
          <w:rFonts w:ascii="Times New Roman" w:hAnsi="Times New Roman" w:cs="Times New Roman"/>
          <w:sz w:val="24"/>
          <w:szCs w:val="24"/>
        </w:rPr>
      </w:pPr>
    </w:p>
    <w:p w:rsidR="00377242" w:rsidRDefault="00377242" w:rsidP="00377242">
      <w:pPr>
        <w:pStyle w:val="NoSpacing"/>
        <w:jc w:val="both"/>
        <w:rPr>
          <w:rFonts w:ascii="Times New Roman" w:hAnsi="Times New Roman" w:cs="Times New Roman"/>
          <w:sz w:val="24"/>
          <w:szCs w:val="24"/>
        </w:rPr>
      </w:pPr>
    </w:p>
    <w:p w:rsidR="00377242" w:rsidRPr="009F0CAF" w:rsidRDefault="00377242" w:rsidP="00377242">
      <w:pPr>
        <w:pStyle w:val="NoSpacing"/>
        <w:jc w:val="both"/>
        <w:rPr>
          <w:rFonts w:ascii="Times New Roman" w:hAnsi="Times New Roman" w:cs="Times New Roman"/>
          <w:b/>
          <w:bCs/>
          <w:sz w:val="27"/>
          <w:szCs w:val="27"/>
          <w:u w:val="single"/>
        </w:rPr>
      </w:pPr>
      <w:r w:rsidRPr="009F0CAF">
        <w:rPr>
          <w:rFonts w:ascii="Times New Roman" w:hAnsi="Times New Roman" w:cs="Times New Roman"/>
          <w:b/>
          <w:bCs/>
          <w:sz w:val="27"/>
          <w:szCs w:val="27"/>
          <w:u w:val="single"/>
        </w:rPr>
        <w:t>NOT IN ANY PARTICULAR ORDER:</w:t>
      </w:r>
    </w:p>
    <w:p w:rsidR="00F235AB" w:rsidRDefault="00F235AB"/>
    <w:p w:rsidR="00377242" w:rsidRPr="000759C9" w:rsidRDefault="000759C9" w:rsidP="000759C9">
      <w:pPr>
        <w:pStyle w:val="ListParagraph"/>
        <w:numPr>
          <w:ilvl w:val="0"/>
          <w:numId w:val="3"/>
        </w:numPr>
        <w:spacing w:after="0" w:line="240" w:lineRule="atLeast"/>
        <w:jc w:val="both"/>
        <w:rPr>
          <w:rFonts w:ascii="Times New Roman" w:eastAsia="Times New Roman" w:hAnsi="Times New Roman" w:cs="Times New Roman"/>
          <w:sz w:val="27"/>
          <w:szCs w:val="27"/>
        </w:rPr>
      </w:pPr>
      <w:r w:rsidRPr="000759C9">
        <w:rPr>
          <w:rFonts w:ascii="Times New Roman" w:eastAsia="Times New Roman" w:hAnsi="Times New Roman" w:cs="Times New Roman"/>
          <w:b/>
          <w:bCs/>
          <w:sz w:val="27"/>
          <w:szCs w:val="27"/>
        </w:rPr>
        <w:t>NAC 656.265(</w:t>
      </w:r>
      <w:r w:rsidR="00377242" w:rsidRPr="000759C9">
        <w:rPr>
          <w:rFonts w:ascii="Times New Roman" w:eastAsia="Times New Roman" w:hAnsi="Times New Roman" w:cs="Times New Roman"/>
          <w:b/>
          <w:bCs/>
          <w:sz w:val="27"/>
          <w:szCs w:val="27"/>
        </w:rPr>
        <w:t>4</w:t>
      </w:r>
      <w:r w:rsidRPr="000759C9">
        <w:rPr>
          <w:rFonts w:ascii="Times New Roman" w:eastAsia="Times New Roman" w:hAnsi="Times New Roman" w:cs="Times New Roman"/>
          <w:b/>
          <w:bCs/>
          <w:sz w:val="27"/>
          <w:szCs w:val="27"/>
        </w:rPr>
        <w:t>)</w:t>
      </w:r>
      <w:r w:rsidR="00377242" w:rsidRPr="00B50C9C">
        <w:t> </w:t>
      </w:r>
      <w:r w:rsidR="00377242" w:rsidRPr="00B50C9C">
        <w:t> </w:t>
      </w:r>
      <w:r w:rsidR="00377242" w:rsidRPr="000759C9">
        <w:rPr>
          <w:rFonts w:ascii="Times New Roman" w:eastAsia="Times New Roman" w:hAnsi="Times New Roman" w:cs="Times New Roman"/>
          <w:sz w:val="27"/>
          <w:szCs w:val="27"/>
        </w:rPr>
        <w:t>An applicant may not take more than four examinations during any period of 12 consecutive months. To apply for a subsequent examination, an applicant must submit a written request to the Board and pay the fee required pursuant to </w:t>
      </w:r>
      <w:hyperlink r:id="rId5" w:anchor="NAC656Sec261" w:history="1">
        <w:r w:rsidR="00377242" w:rsidRPr="000759C9">
          <w:rPr>
            <w:rFonts w:ascii="Times New Roman" w:eastAsia="Times New Roman" w:hAnsi="Times New Roman" w:cs="Times New Roman"/>
            <w:sz w:val="27"/>
            <w:szCs w:val="27"/>
            <w:u w:val="single"/>
          </w:rPr>
          <w:t>NAC 656.261</w:t>
        </w:r>
      </w:hyperlink>
      <w:r w:rsidR="00377242" w:rsidRPr="000759C9">
        <w:rPr>
          <w:rFonts w:ascii="Times New Roman" w:eastAsia="Times New Roman" w:hAnsi="Times New Roman" w:cs="Times New Roman"/>
          <w:sz w:val="27"/>
          <w:szCs w:val="27"/>
        </w:rPr>
        <w:t>.</w:t>
      </w:r>
    </w:p>
    <w:p w:rsidR="00377242" w:rsidRDefault="00377242" w:rsidP="000759C9">
      <w:pPr>
        <w:spacing w:after="240" w:line="240" w:lineRule="atLeast"/>
        <w:ind w:left="720"/>
        <w:jc w:val="both"/>
        <w:rPr>
          <w:rFonts w:ascii="Times New Roman" w:eastAsia="Times New Roman" w:hAnsi="Times New Roman" w:cs="Times New Roman"/>
          <w:sz w:val="27"/>
          <w:szCs w:val="27"/>
        </w:rPr>
      </w:pPr>
      <w:r w:rsidRPr="00377242">
        <w:rPr>
          <w:rFonts w:ascii="Times New Roman" w:eastAsia="Times New Roman" w:hAnsi="Times New Roman" w:cs="Times New Roman"/>
          <w:sz w:val="27"/>
          <w:szCs w:val="27"/>
        </w:rPr>
        <w:t>(Added to NAC by Cert. Court Reporters’ Bd. by R029-07, eff. 10-31-2007; A by R072-12, 4-5-2013; R112-17, 2-27-2018)</w:t>
      </w:r>
    </w:p>
    <w:p w:rsidR="000759C9" w:rsidRDefault="000759C9" w:rsidP="000759C9">
      <w:pPr>
        <w:pStyle w:val="nacbody"/>
        <w:numPr>
          <w:ilvl w:val="0"/>
          <w:numId w:val="3"/>
        </w:numPr>
        <w:spacing w:before="0" w:beforeAutospacing="0" w:after="0" w:afterAutospacing="0" w:line="240" w:lineRule="atLeast"/>
        <w:jc w:val="both"/>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656.020</w:t>
      </w:r>
      <w:r>
        <w:rPr>
          <w:rStyle w:val="empty"/>
          <w:color w:val="000000"/>
          <w:sz w:val="27"/>
          <w:szCs w:val="27"/>
        </w:rPr>
        <w:t> </w:t>
      </w:r>
      <w:r>
        <w:rPr>
          <w:rStyle w:val="empty"/>
          <w:color w:val="000000"/>
          <w:sz w:val="27"/>
          <w:szCs w:val="27"/>
        </w:rPr>
        <w:t> </w:t>
      </w:r>
      <w:r>
        <w:rPr>
          <w:rStyle w:val="naclead"/>
          <w:b/>
          <w:bCs/>
          <w:color w:val="000000"/>
          <w:sz w:val="27"/>
          <w:szCs w:val="27"/>
        </w:rPr>
        <w:t>“Board” defined. </w:t>
      </w:r>
      <w:r>
        <w:rPr>
          <w:rStyle w:val="nrsauthority"/>
          <w:b/>
          <w:bCs/>
          <w:color w:val="000000"/>
          <w:sz w:val="27"/>
          <w:szCs w:val="27"/>
        </w:rPr>
        <w:t>(</w:t>
      </w:r>
      <w:hyperlink r:id="rId6"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“Board” has the meaning ascribed to it in </w:t>
      </w:r>
      <w:hyperlink r:id="rId7" w:anchor="NRS656Sec030" w:history="1">
        <w:r>
          <w:rPr>
            <w:rStyle w:val="Hyperlink"/>
            <w:sz w:val="27"/>
            <w:szCs w:val="27"/>
          </w:rPr>
          <w:t>NRS 656.030</w:t>
        </w:r>
      </w:hyperlink>
      <w:r>
        <w:rPr>
          <w:color w:val="000000"/>
          <w:sz w:val="27"/>
          <w:szCs w:val="27"/>
        </w:rPr>
        <w:t>.</w:t>
      </w:r>
    </w:p>
    <w:p w:rsidR="000759C9" w:rsidRDefault="000759C9" w:rsidP="000759C9">
      <w:pPr>
        <w:pStyle w:val="nacsource"/>
        <w:spacing w:before="0" w:beforeAutospacing="0" w:after="240" w:afterAutospacing="0" w:line="240" w:lineRule="atLeast"/>
        <w:jc w:val="both"/>
        <w:rPr>
          <w:color w:val="000000"/>
          <w:sz w:val="27"/>
          <w:szCs w:val="27"/>
        </w:rPr>
      </w:pPr>
      <w:r>
        <w:rPr>
          <w:color w:val="000000"/>
          <w:sz w:val="27"/>
          <w:szCs w:val="27"/>
        </w:rPr>
        <w:t>   </w:t>
      </w:r>
      <w:r>
        <w:rPr>
          <w:color w:val="000000"/>
          <w:sz w:val="27"/>
          <w:szCs w:val="27"/>
        </w:rPr>
        <w:tab/>
        <w:t>  (Added to NAC by Cert. Court Reporters’ Bd. by R120-97, eff. 4-13-98)</w:t>
      </w:r>
    </w:p>
    <w:p w:rsidR="00753324" w:rsidRDefault="000759C9" w:rsidP="00DF7415">
      <w:pPr>
        <w:pStyle w:val="nacbody"/>
        <w:numPr>
          <w:ilvl w:val="0"/>
          <w:numId w:val="3"/>
        </w:numPr>
        <w:spacing w:before="0" w:beforeAutospacing="0" w:after="0" w:afterAutospacing="0" w:line="240" w:lineRule="atLeast"/>
        <w:jc w:val="both"/>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656.030</w:t>
      </w:r>
      <w:r>
        <w:rPr>
          <w:rStyle w:val="empty"/>
          <w:color w:val="000000"/>
          <w:sz w:val="27"/>
          <w:szCs w:val="27"/>
        </w:rPr>
        <w:t> </w:t>
      </w:r>
      <w:r>
        <w:rPr>
          <w:rStyle w:val="empty"/>
          <w:color w:val="000000"/>
          <w:sz w:val="27"/>
          <w:szCs w:val="27"/>
        </w:rPr>
        <w:t> </w:t>
      </w:r>
      <w:r>
        <w:rPr>
          <w:rStyle w:val="naclead"/>
          <w:b/>
          <w:bCs/>
          <w:color w:val="000000"/>
          <w:sz w:val="27"/>
          <w:szCs w:val="27"/>
        </w:rPr>
        <w:t>“Certificate” defined. </w:t>
      </w:r>
      <w:r>
        <w:rPr>
          <w:rStyle w:val="nrsauthority"/>
          <w:b/>
          <w:bCs/>
          <w:color w:val="000000"/>
          <w:sz w:val="27"/>
          <w:szCs w:val="27"/>
        </w:rPr>
        <w:t>(</w:t>
      </w:r>
      <w:hyperlink r:id="rId8"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“Certificate” has the meaning ascribed to it in </w:t>
      </w:r>
      <w:hyperlink r:id="rId9" w:anchor="NRS656Sec030" w:history="1">
        <w:r>
          <w:rPr>
            <w:rStyle w:val="Hyperlink"/>
            <w:sz w:val="27"/>
            <w:szCs w:val="27"/>
          </w:rPr>
          <w:t>NRS 656.030</w:t>
        </w:r>
      </w:hyperlink>
      <w:r>
        <w:rPr>
          <w:color w:val="000000"/>
          <w:sz w:val="27"/>
          <w:szCs w:val="27"/>
        </w:rPr>
        <w:t>.</w:t>
      </w:r>
      <w:r w:rsidR="00753324">
        <w:rPr>
          <w:color w:val="000000"/>
          <w:sz w:val="27"/>
          <w:szCs w:val="27"/>
        </w:rPr>
        <w:t xml:space="preserve">  </w:t>
      </w:r>
      <w:r w:rsidRPr="00DF7415">
        <w:rPr>
          <w:color w:val="000000"/>
          <w:sz w:val="27"/>
          <w:szCs w:val="27"/>
        </w:rPr>
        <w:t>(Added to NAC by Cert. Court Reporters’ Bd. by R120-97, eff. 4-13-98)</w:t>
      </w:r>
      <w:bookmarkStart w:id="0" w:name="NAC656Sec040"/>
      <w:bookmarkEnd w:id="0"/>
    </w:p>
    <w:p w:rsidR="00DF7415" w:rsidRPr="00DF7415" w:rsidRDefault="00DF7415" w:rsidP="00DF7415">
      <w:pPr>
        <w:pStyle w:val="nacbody"/>
        <w:spacing w:before="0" w:beforeAutospacing="0" w:after="0" w:afterAutospacing="0" w:line="240" w:lineRule="atLeast"/>
        <w:ind w:left="720"/>
        <w:jc w:val="both"/>
        <w:rPr>
          <w:color w:val="000000"/>
          <w:sz w:val="27"/>
          <w:szCs w:val="27"/>
        </w:rPr>
      </w:pPr>
    </w:p>
    <w:p w:rsidR="000759C9" w:rsidRPr="00753324" w:rsidRDefault="000759C9" w:rsidP="000759C9">
      <w:pPr>
        <w:pStyle w:val="nacsource"/>
        <w:numPr>
          <w:ilvl w:val="0"/>
          <w:numId w:val="3"/>
        </w:numPr>
        <w:spacing w:before="0" w:beforeAutospacing="0" w:after="240" w:afterAutospacing="0" w:line="240" w:lineRule="atLeast"/>
        <w:jc w:val="both"/>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656.040</w:t>
      </w:r>
      <w:r>
        <w:rPr>
          <w:rStyle w:val="empty"/>
          <w:color w:val="000000"/>
          <w:sz w:val="27"/>
          <w:szCs w:val="27"/>
        </w:rPr>
        <w:t> </w:t>
      </w:r>
      <w:r>
        <w:rPr>
          <w:rStyle w:val="empty"/>
          <w:color w:val="000000"/>
          <w:sz w:val="27"/>
          <w:szCs w:val="27"/>
        </w:rPr>
        <w:t> </w:t>
      </w:r>
      <w:r>
        <w:rPr>
          <w:rStyle w:val="naclead"/>
          <w:b/>
          <w:bCs/>
          <w:color w:val="000000"/>
          <w:sz w:val="27"/>
          <w:szCs w:val="27"/>
        </w:rPr>
        <w:t>“Court reporter” defined. </w:t>
      </w:r>
      <w:r>
        <w:rPr>
          <w:rStyle w:val="nrsauthority"/>
          <w:b/>
          <w:bCs/>
          <w:color w:val="000000"/>
          <w:sz w:val="27"/>
          <w:szCs w:val="27"/>
        </w:rPr>
        <w:t>(</w:t>
      </w:r>
      <w:hyperlink r:id="rId10"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“Court reporter” has the meaning ascribed to “certified court reporter” in </w:t>
      </w:r>
      <w:hyperlink r:id="rId11" w:anchor="NRS656Sec030" w:history="1">
        <w:r>
          <w:rPr>
            <w:rStyle w:val="Hyperlink"/>
            <w:sz w:val="27"/>
            <w:szCs w:val="27"/>
          </w:rPr>
          <w:t>NRS 656.030</w:t>
        </w:r>
      </w:hyperlink>
      <w:r>
        <w:rPr>
          <w:color w:val="000000"/>
          <w:sz w:val="27"/>
          <w:szCs w:val="27"/>
        </w:rPr>
        <w:t>.</w:t>
      </w:r>
      <w:r w:rsidRPr="00753324">
        <w:rPr>
          <w:color w:val="000000"/>
          <w:sz w:val="27"/>
          <w:szCs w:val="27"/>
        </w:rPr>
        <w:t xml:space="preserve"> (Added to NAC by Cert. Court Reporters’ Bd. by R120-97, eff. 4-13-98; A by R112-17, 2-27-2018)</w:t>
      </w:r>
    </w:p>
    <w:p w:rsidR="000759C9" w:rsidRPr="00753324" w:rsidRDefault="000759C9" w:rsidP="00753324">
      <w:pPr>
        <w:pStyle w:val="nacbody"/>
        <w:numPr>
          <w:ilvl w:val="0"/>
          <w:numId w:val="3"/>
        </w:numPr>
        <w:spacing w:before="0" w:beforeAutospacing="0" w:after="0" w:afterAutospacing="0" w:line="240" w:lineRule="atLeast"/>
        <w:jc w:val="both"/>
        <w:rPr>
          <w:color w:val="000000"/>
          <w:sz w:val="27"/>
          <w:szCs w:val="27"/>
        </w:rPr>
      </w:pPr>
      <w:bookmarkStart w:id="1" w:name="NAC656Sec045"/>
      <w:bookmarkEnd w:id="1"/>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656.045</w:t>
      </w:r>
      <w:r>
        <w:rPr>
          <w:rStyle w:val="empty"/>
          <w:color w:val="000000"/>
          <w:sz w:val="27"/>
          <w:szCs w:val="27"/>
        </w:rPr>
        <w:t> </w:t>
      </w:r>
      <w:r>
        <w:rPr>
          <w:rStyle w:val="empty"/>
          <w:color w:val="000000"/>
          <w:sz w:val="27"/>
          <w:szCs w:val="27"/>
        </w:rPr>
        <w:t> </w:t>
      </w:r>
      <w:r>
        <w:rPr>
          <w:rStyle w:val="naclead"/>
          <w:b/>
          <w:bCs/>
          <w:color w:val="000000"/>
          <w:sz w:val="27"/>
          <w:szCs w:val="27"/>
        </w:rPr>
        <w:t>“Designated representative of a court reporting firm” defined. </w:t>
      </w:r>
      <w:r>
        <w:rPr>
          <w:rStyle w:val="nrsauthority"/>
          <w:b/>
          <w:bCs/>
          <w:color w:val="000000"/>
          <w:sz w:val="27"/>
          <w:szCs w:val="27"/>
        </w:rPr>
        <w:t>(</w:t>
      </w:r>
      <w:hyperlink r:id="rId12"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“Designated representative of a court reporting firm” has the meaning ascribed to it in subsection 5 of </w:t>
      </w:r>
      <w:hyperlink r:id="rId13" w:anchor="NRS656Sec030" w:history="1">
        <w:r>
          <w:rPr>
            <w:rStyle w:val="Hyperlink"/>
            <w:sz w:val="27"/>
            <w:szCs w:val="27"/>
          </w:rPr>
          <w:t>NRS 656.030</w:t>
        </w:r>
      </w:hyperlink>
      <w:r>
        <w:rPr>
          <w:color w:val="000000"/>
          <w:sz w:val="27"/>
          <w:szCs w:val="27"/>
        </w:rPr>
        <w:t>.</w:t>
      </w:r>
      <w:r w:rsidR="00753324">
        <w:rPr>
          <w:color w:val="000000"/>
          <w:sz w:val="27"/>
          <w:szCs w:val="27"/>
        </w:rPr>
        <w:t xml:space="preserve">  </w:t>
      </w:r>
      <w:r w:rsidRPr="00753324">
        <w:rPr>
          <w:color w:val="000000"/>
          <w:sz w:val="27"/>
          <w:szCs w:val="27"/>
        </w:rPr>
        <w:t>(Added to NAC by Cert. Court Reporters’ Bd. by R029-07, eff. 10-31-2007)</w:t>
      </w:r>
    </w:p>
    <w:p w:rsidR="00DF7415" w:rsidRPr="00DF7415" w:rsidRDefault="00DF7415" w:rsidP="00DF7415">
      <w:pPr>
        <w:pStyle w:val="nacbody"/>
        <w:spacing w:before="0" w:beforeAutospacing="0" w:after="0" w:afterAutospacing="0" w:line="240" w:lineRule="atLeast"/>
        <w:ind w:left="720"/>
        <w:jc w:val="both"/>
        <w:rPr>
          <w:rStyle w:val="nacsection"/>
          <w:color w:val="000000"/>
          <w:sz w:val="27"/>
          <w:szCs w:val="27"/>
        </w:rPr>
      </w:pPr>
    </w:p>
    <w:p w:rsidR="00753324" w:rsidRDefault="00753324" w:rsidP="00753324">
      <w:pPr>
        <w:pStyle w:val="nacbody"/>
        <w:numPr>
          <w:ilvl w:val="0"/>
          <w:numId w:val="3"/>
        </w:numPr>
        <w:spacing w:before="0" w:beforeAutospacing="0" w:after="0" w:afterAutospacing="0" w:line="240" w:lineRule="atLeast"/>
        <w:jc w:val="both"/>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656.050</w:t>
      </w:r>
      <w:r>
        <w:rPr>
          <w:rStyle w:val="empty"/>
          <w:color w:val="000000"/>
          <w:sz w:val="27"/>
          <w:szCs w:val="27"/>
        </w:rPr>
        <w:t> </w:t>
      </w:r>
      <w:r>
        <w:rPr>
          <w:rStyle w:val="empty"/>
          <w:color w:val="000000"/>
          <w:sz w:val="27"/>
          <w:szCs w:val="27"/>
        </w:rPr>
        <w:t> </w:t>
      </w:r>
      <w:r>
        <w:rPr>
          <w:rStyle w:val="naclead"/>
          <w:b/>
          <w:bCs/>
          <w:color w:val="000000"/>
          <w:sz w:val="27"/>
          <w:szCs w:val="27"/>
        </w:rPr>
        <w:t>“Firm” defined. </w:t>
      </w:r>
      <w:r>
        <w:rPr>
          <w:rStyle w:val="nrsauthority"/>
          <w:b/>
          <w:bCs/>
          <w:color w:val="000000"/>
          <w:sz w:val="27"/>
          <w:szCs w:val="27"/>
        </w:rPr>
        <w:t>(</w:t>
      </w:r>
      <w:hyperlink r:id="rId14"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“Firm” has the meaning ascribed to “court reporting firm” in </w:t>
      </w:r>
      <w:hyperlink r:id="rId15" w:anchor="NRS656Sec030" w:history="1">
        <w:r>
          <w:rPr>
            <w:rStyle w:val="Hyperlink"/>
            <w:sz w:val="27"/>
            <w:szCs w:val="27"/>
          </w:rPr>
          <w:t>NRS 656.030</w:t>
        </w:r>
      </w:hyperlink>
      <w:r>
        <w:rPr>
          <w:color w:val="000000"/>
          <w:sz w:val="27"/>
          <w:szCs w:val="27"/>
        </w:rPr>
        <w:t>.</w:t>
      </w:r>
      <w:r w:rsidRPr="00753324">
        <w:rPr>
          <w:color w:val="000000"/>
          <w:sz w:val="27"/>
          <w:szCs w:val="27"/>
        </w:rPr>
        <w:t>(Added to NAC by Cert. Court Reporters’ Bd. by R120-97, eff. 4-13-98; A by R030-09, 10-27-2009)</w:t>
      </w:r>
    </w:p>
    <w:p w:rsidR="00DF7415" w:rsidRDefault="00DF7415" w:rsidP="00DF7415">
      <w:pPr>
        <w:pStyle w:val="ListParagraph"/>
        <w:rPr>
          <w:color w:val="000000"/>
          <w:sz w:val="27"/>
          <w:szCs w:val="27"/>
        </w:rPr>
      </w:pPr>
    </w:p>
    <w:p w:rsidR="00DF7415" w:rsidRPr="00DF7415" w:rsidRDefault="00DF7415" w:rsidP="00DF7415">
      <w:pPr>
        <w:pStyle w:val="nacbody"/>
        <w:numPr>
          <w:ilvl w:val="0"/>
          <w:numId w:val="3"/>
        </w:numPr>
        <w:spacing w:before="0" w:beforeAutospacing="0" w:after="0" w:afterAutospacing="0" w:line="240" w:lineRule="atLeast"/>
        <w:jc w:val="both"/>
        <w:rPr>
          <w:color w:val="000000"/>
          <w:sz w:val="27"/>
          <w:szCs w:val="27"/>
        </w:rPr>
      </w:pPr>
      <w:r>
        <w:rPr>
          <w:rStyle w:val="nacsection"/>
          <w:b/>
          <w:bCs/>
          <w:color w:val="000000"/>
          <w:sz w:val="27"/>
          <w:szCs w:val="27"/>
        </w:rPr>
        <w:lastRenderedPageBreak/>
        <w:t>NAC</w:t>
      </w:r>
      <w:r>
        <w:rPr>
          <w:rStyle w:val="nacsection"/>
          <w:b/>
          <w:bCs/>
          <w:color w:val="000000"/>
          <w:sz w:val="27"/>
          <w:szCs w:val="27"/>
        </w:rPr>
        <w:t> </w:t>
      </w:r>
      <w:r>
        <w:rPr>
          <w:rStyle w:val="nacsection"/>
          <w:b/>
          <w:bCs/>
          <w:color w:val="000000"/>
          <w:sz w:val="27"/>
          <w:szCs w:val="27"/>
        </w:rPr>
        <w:t>656.054</w:t>
      </w:r>
      <w:r>
        <w:rPr>
          <w:rStyle w:val="empty"/>
          <w:color w:val="000000"/>
          <w:sz w:val="27"/>
          <w:szCs w:val="27"/>
        </w:rPr>
        <w:t> </w:t>
      </w:r>
      <w:r>
        <w:rPr>
          <w:rStyle w:val="empty"/>
          <w:color w:val="000000"/>
          <w:sz w:val="27"/>
          <w:szCs w:val="27"/>
        </w:rPr>
        <w:t> </w:t>
      </w:r>
      <w:r>
        <w:rPr>
          <w:rStyle w:val="naclead"/>
          <w:b/>
          <w:bCs/>
          <w:color w:val="000000"/>
          <w:sz w:val="27"/>
          <w:szCs w:val="27"/>
        </w:rPr>
        <w:t>“License” defined.</w:t>
      </w:r>
      <w:r>
        <w:rPr>
          <w:rStyle w:val="nrsauthority"/>
          <w:b/>
          <w:bCs/>
          <w:color w:val="000000"/>
          <w:sz w:val="27"/>
          <w:szCs w:val="27"/>
        </w:rPr>
        <w:t> (</w:t>
      </w:r>
      <w:hyperlink r:id="rId16"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“License” has the meaning ascribed to it in </w:t>
      </w:r>
      <w:hyperlink r:id="rId17" w:anchor="NRS656Sec030" w:history="1">
        <w:r>
          <w:rPr>
            <w:rStyle w:val="Hyperlink"/>
            <w:sz w:val="27"/>
            <w:szCs w:val="27"/>
          </w:rPr>
          <w:t>NRS 656.030</w:t>
        </w:r>
      </w:hyperlink>
      <w:r>
        <w:rPr>
          <w:color w:val="000000"/>
          <w:sz w:val="27"/>
          <w:szCs w:val="27"/>
        </w:rPr>
        <w:t>.</w:t>
      </w:r>
      <w:r w:rsidRPr="00DF7415">
        <w:rPr>
          <w:color w:val="000000"/>
          <w:sz w:val="27"/>
          <w:szCs w:val="27"/>
        </w:rPr>
        <w:t xml:space="preserve"> (Added to NAC by Cert. Court Reporters’ Bd. by R112-17, eff. 2-27-2018)</w:t>
      </w:r>
    </w:p>
    <w:p w:rsidR="00307EEF" w:rsidRPr="00307EEF" w:rsidRDefault="00307EEF" w:rsidP="00307EEF">
      <w:pPr>
        <w:pStyle w:val="nacbody"/>
        <w:spacing w:before="0" w:beforeAutospacing="0" w:after="0" w:afterAutospacing="0" w:line="240" w:lineRule="atLeast"/>
        <w:ind w:left="720"/>
        <w:jc w:val="both"/>
        <w:rPr>
          <w:rStyle w:val="nacsection"/>
          <w:color w:val="000000"/>
          <w:sz w:val="27"/>
          <w:szCs w:val="27"/>
        </w:rPr>
      </w:pPr>
      <w:bookmarkStart w:id="2" w:name="NAC656Sec060"/>
      <w:bookmarkEnd w:id="2"/>
    </w:p>
    <w:p w:rsidR="00753324" w:rsidRDefault="00753324" w:rsidP="00753324">
      <w:pPr>
        <w:pStyle w:val="nacbody"/>
        <w:numPr>
          <w:ilvl w:val="0"/>
          <w:numId w:val="3"/>
        </w:numPr>
        <w:spacing w:before="0" w:beforeAutospacing="0" w:after="0" w:afterAutospacing="0" w:line="240" w:lineRule="atLeast"/>
        <w:jc w:val="both"/>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656.060</w:t>
      </w:r>
      <w:r>
        <w:rPr>
          <w:rStyle w:val="empty"/>
          <w:color w:val="000000"/>
          <w:sz w:val="27"/>
          <w:szCs w:val="27"/>
        </w:rPr>
        <w:t> </w:t>
      </w:r>
      <w:r>
        <w:rPr>
          <w:rStyle w:val="empty"/>
          <w:color w:val="000000"/>
          <w:sz w:val="27"/>
          <w:szCs w:val="27"/>
        </w:rPr>
        <w:t> </w:t>
      </w:r>
      <w:r>
        <w:rPr>
          <w:rStyle w:val="naclead"/>
          <w:b/>
          <w:bCs/>
          <w:color w:val="000000"/>
          <w:sz w:val="27"/>
          <w:szCs w:val="27"/>
        </w:rPr>
        <w:t>“Practice of court reporting” defined. </w:t>
      </w:r>
      <w:r>
        <w:rPr>
          <w:rStyle w:val="nrsauthority"/>
          <w:b/>
          <w:bCs/>
          <w:color w:val="000000"/>
          <w:sz w:val="27"/>
          <w:szCs w:val="27"/>
        </w:rPr>
        <w:t>(</w:t>
      </w:r>
      <w:hyperlink r:id="rId18" w:anchor="NRS656Sec130" w:history="1">
        <w:r>
          <w:rPr>
            <w:rStyle w:val="Hyperlink"/>
            <w:sz w:val="27"/>
            <w:szCs w:val="27"/>
          </w:rPr>
          <w:t>NRS 656.130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“Practice of court reporting” has the meaning ascribed to it in </w:t>
      </w:r>
      <w:hyperlink r:id="rId19" w:anchor="NRS656Sec030" w:history="1">
        <w:r>
          <w:rPr>
            <w:rStyle w:val="Hyperlink"/>
            <w:sz w:val="27"/>
            <w:szCs w:val="27"/>
          </w:rPr>
          <w:t>NRS 656.030</w:t>
        </w:r>
      </w:hyperlink>
      <w:r>
        <w:rPr>
          <w:color w:val="000000"/>
          <w:sz w:val="27"/>
          <w:szCs w:val="27"/>
        </w:rPr>
        <w:t>.</w:t>
      </w:r>
    </w:p>
    <w:p w:rsidR="00753324" w:rsidRDefault="00753324" w:rsidP="00753324">
      <w:pPr>
        <w:pStyle w:val="nacsource"/>
        <w:spacing w:before="0" w:beforeAutospacing="0" w:after="240" w:afterAutospacing="0" w:line="240" w:lineRule="atLeast"/>
        <w:jc w:val="both"/>
        <w:rPr>
          <w:color w:val="000000"/>
          <w:sz w:val="27"/>
          <w:szCs w:val="27"/>
        </w:rPr>
      </w:pPr>
      <w:r>
        <w:rPr>
          <w:color w:val="000000"/>
          <w:sz w:val="27"/>
          <w:szCs w:val="27"/>
        </w:rPr>
        <w:t xml:space="preserve">     </w:t>
      </w:r>
      <w:r w:rsidR="00DF7415">
        <w:rPr>
          <w:color w:val="000000"/>
          <w:sz w:val="27"/>
          <w:szCs w:val="27"/>
        </w:rPr>
        <w:tab/>
      </w:r>
      <w:r>
        <w:rPr>
          <w:color w:val="000000"/>
          <w:sz w:val="27"/>
          <w:szCs w:val="27"/>
        </w:rPr>
        <w:t>(Added to NAC by Cert. Court Reporters’ Bd. by R120-97, eff. 4-13-98)</w:t>
      </w:r>
    </w:p>
    <w:p w:rsidR="009B6134" w:rsidRDefault="009B6134" w:rsidP="00307EEF">
      <w:pPr>
        <w:pStyle w:val="nacbody"/>
        <w:numPr>
          <w:ilvl w:val="0"/>
          <w:numId w:val="4"/>
        </w:numPr>
        <w:spacing w:before="0" w:beforeAutospacing="0" w:after="0" w:afterAutospacing="0" w:line="240" w:lineRule="atLeast"/>
        <w:rPr>
          <w:color w:val="000000"/>
          <w:sz w:val="27"/>
          <w:szCs w:val="27"/>
        </w:rPr>
      </w:pPr>
      <w:r>
        <w:rPr>
          <w:rStyle w:val="nacsection"/>
          <w:b/>
          <w:bCs/>
          <w:color w:val="000000"/>
          <w:sz w:val="27"/>
          <w:szCs w:val="27"/>
        </w:rPr>
        <w:t>NAC</w:t>
      </w:r>
      <w:r>
        <w:rPr>
          <w:rStyle w:val="nacsection"/>
          <w:b/>
          <w:bCs/>
          <w:color w:val="000000"/>
          <w:sz w:val="27"/>
          <w:szCs w:val="27"/>
        </w:rPr>
        <w:t> </w:t>
      </w:r>
      <w:r>
        <w:rPr>
          <w:rStyle w:val="nacsection"/>
          <w:b/>
          <w:bCs/>
          <w:color w:val="000000"/>
          <w:sz w:val="27"/>
          <w:szCs w:val="27"/>
        </w:rPr>
        <w:t>656.200</w:t>
      </w:r>
      <w:r>
        <w:rPr>
          <w:rStyle w:val="empty"/>
          <w:color w:val="000000"/>
          <w:sz w:val="27"/>
          <w:szCs w:val="27"/>
        </w:rPr>
        <w:t> </w:t>
      </w:r>
      <w:r>
        <w:rPr>
          <w:rStyle w:val="empty"/>
          <w:color w:val="000000"/>
          <w:sz w:val="27"/>
          <w:szCs w:val="27"/>
        </w:rPr>
        <w:t> </w:t>
      </w:r>
      <w:r>
        <w:rPr>
          <w:rStyle w:val="naclead"/>
          <w:b/>
          <w:bCs/>
          <w:color w:val="000000"/>
          <w:sz w:val="27"/>
          <w:szCs w:val="27"/>
        </w:rPr>
        <w:t>Fees for issuance or renewal of certificate. </w:t>
      </w:r>
      <w:r>
        <w:rPr>
          <w:rStyle w:val="nrsauthority"/>
          <w:b/>
          <w:bCs/>
          <w:color w:val="000000"/>
          <w:sz w:val="27"/>
          <w:szCs w:val="27"/>
        </w:rPr>
        <w:t>(</w:t>
      </w:r>
      <w:hyperlink r:id="rId20" w:anchor="NRS656Sec130" w:history="1">
        <w:r>
          <w:rPr>
            <w:rStyle w:val="Hyperlink"/>
            <w:sz w:val="27"/>
            <w:szCs w:val="27"/>
          </w:rPr>
          <w:t>NRS 656.130</w:t>
        </w:r>
      </w:hyperlink>
      <w:r>
        <w:rPr>
          <w:rStyle w:val="nrsauthority"/>
          <w:b/>
          <w:bCs/>
          <w:color w:val="000000"/>
          <w:sz w:val="27"/>
          <w:szCs w:val="27"/>
        </w:rPr>
        <w:t>, </w:t>
      </w:r>
      <w:hyperlink r:id="rId21" w:anchor="NRS656Sec220" w:history="1">
        <w:r>
          <w:rPr>
            <w:rStyle w:val="Hyperlink"/>
            <w:sz w:val="27"/>
            <w:szCs w:val="27"/>
          </w:rPr>
          <w:t>656.220</w:t>
        </w:r>
      </w:hyperlink>
      <w:r>
        <w:rPr>
          <w:rStyle w:val="nrsauthority"/>
          <w:b/>
          <w:bCs/>
          <w:color w:val="000000"/>
          <w:sz w:val="27"/>
          <w:szCs w:val="27"/>
        </w:rPr>
        <w:t>)</w:t>
      </w:r>
      <w:r>
        <w:rPr>
          <w:rStyle w:val="empty"/>
          <w:color w:val="000000"/>
          <w:sz w:val="27"/>
          <w:szCs w:val="27"/>
        </w:rPr>
        <w:t> </w:t>
      </w:r>
      <w:r>
        <w:rPr>
          <w:rStyle w:val="empty"/>
          <w:color w:val="000000"/>
          <w:sz w:val="27"/>
          <w:szCs w:val="27"/>
        </w:rPr>
        <w:t> </w:t>
      </w:r>
      <w:r>
        <w:rPr>
          <w:color w:val="000000"/>
          <w:sz w:val="27"/>
          <w:szCs w:val="27"/>
        </w:rPr>
        <w:t>The following fees must be paid:</w:t>
      </w:r>
    </w:p>
    <w:p w:rsidR="009B6134" w:rsidRDefault="009B6134" w:rsidP="00307EEF">
      <w:pPr>
        <w:pStyle w:val="nacbody"/>
        <w:spacing w:before="0" w:beforeAutospacing="0" w:after="0" w:afterAutospacing="0" w:line="240" w:lineRule="atLeast"/>
        <w:ind w:firstLine="720"/>
        <w:rPr>
          <w:color w:val="000000"/>
          <w:sz w:val="27"/>
          <w:szCs w:val="27"/>
        </w:rPr>
      </w:pPr>
      <w:r>
        <w:rPr>
          <w:color w:val="000000"/>
          <w:sz w:val="27"/>
          <w:szCs w:val="27"/>
        </w:rPr>
        <w:t>1.</w:t>
      </w:r>
      <w:r>
        <w:rPr>
          <w:color w:val="000000"/>
          <w:sz w:val="27"/>
          <w:szCs w:val="27"/>
        </w:rPr>
        <w:t> </w:t>
      </w:r>
      <w:r>
        <w:rPr>
          <w:color w:val="000000"/>
          <w:sz w:val="27"/>
          <w:szCs w:val="27"/>
        </w:rPr>
        <w:t> </w:t>
      </w:r>
      <w:r>
        <w:rPr>
          <w:color w:val="000000"/>
          <w:sz w:val="27"/>
          <w:szCs w:val="27"/>
        </w:rPr>
        <w:t>For the original issuance of</w:t>
      </w:r>
      <w:r w:rsidR="00307EEF">
        <w:rPr>
          <w:color w:val="000000"/>
          <w:sz w:val="27"/>
          <w:szCs w:val="27"/>
        </w:rPr>
        <w:t xml:space="preserve"> </w:t>
      </w:r>
      <w:r>
        <w:rPr>
          <w:color w:val="000000"/>
          <w:sz w:val="27"/>
          <w:szCs w:val="27"/>
        </w:rPr>
        <w:t>certificate.................................................. $200</w:t>
      </w:r>
    </w:p>
    <w:p w:rsidR="009B6134" w:rsidRDefault="009B6134" w:rsidP="00307EEF">
      <w:pPr>
        <w:pStyle w:val="nacbody"/>
        <w:spacing w:before="0" w:beforeAutospacing="0" w:after="0" w:afterAutospacing="0" w:line="240" w:lineRule="atLeast"/>
        <w:rPr>
          <w:color w:val="000000"/>
          <w:sz w:val="27"/>
          <w:szCs w:val="27"/>
        </w:rPr>
      </w:pPr>
      <w:r>
        <w:rPr>
          <w:color w:val="000000"/>
          <w:sz w:val="27"/>
          <w:szCs w:val="27"/>
        </w:rPr>
        <w:t xml:space="preserve">     </w:t>
      </w:r>
      <w:r w:rsidR="00307EEF">
        <w:rPr>
          <w:color w:val="000000"/>
          <w:sz w:val="27"/>
          <w:szCs w:val="27"/>
        </w:rPr>
        <w:tab/>
      </w:r>
      <w:r>
        <w:rPr>
          <w:color w:val="000000"/>
          <w:sz w:val="27"/>
          <w:szCs w:val="27"/>
        </w:rPr>
        <w:t>2.</w:t>
      </w:r>
      <w:r>
        <w:rPr>
          <w:color w:val="000000"/>
          <w:sz w:val="27"/>
          <w:szCs w:val="27"/>
        </w:rPr>
        <w:t> </w:t>
      </w:r>
      <w:r>
        <w:rPr>
          <w:color w:val="000000"/>
          <w:sz w:val="27"/>
          <w:szCs w:val="27"/>
        </w:rPr>
        <w:t> </w:t>
      </w:r>
      <w:r>
        <w:rPr>
          <w:color w:val="000000"/>
          <w:sz w:val="27"/>
          <w:szCs w:val="27"/>
        </w:rPr>
        <w:t>For the annual renewal of a</w:t>
      </w:r>
      <w:r w:rsidR="00307EEF">
        <w:rPr>
          <w:color w:val="000000"/>
          <w:sz w:val="27"/>
          <w:szCs w:val="27"/>
        </w:rPr>
        <w:t xml:space="preserve"> </w:t>
      </w:r>
      <w:r>
        <w:rPr>
          <w:color w:val="000000"/>
          <w:sz w:val="27"/>
          <w:szCs w:val="27"/>
        </w:rPr>
        <w:t>certificate...................</w:t>
      </w:r>
      <w:r w:rsidR="00307EEF">
        <w:rPr>
          <w:color w:val="000000"/>
          <w:sz w:val="27"/>
          <w:szCs w:val="27"/>
        </w:rPr>
        <w:t>..........</w:t>
      </w:r>
      <w:r>
        <w:rPr>
          <w:color w:val="000000"/>
          <w:sz w:val="27"/>
          <w:szCs w:val="27"/>
        </w:rPr>
        <w:t>..................... $200</w:t>
      </w:r>
    </w:p>
    <w:p w:rsidR="009B6134" w:rsidRDefault="009B6134" w:rsidP="00307EEF">
      <w:pPr>
        <w:pStyle w:val="nacsource"/>
        <w:spacing w:before="0" w:beforeAutospacing="0" w:after="240" w:afterAutospacing="0" w:line="240" w:lineRule="atLeast"/>
        <w:ind w:left="720"/>
        <w:rPr>
          <w:color w:val="000000"/>
          <w:sz w:val="27"/>
          <w:szCs w:val="27"/>
        </w:rPr>
      </w:pPr>
      <w:r>
        <w:rPr>
          <w:color w:val="000000"/>
          <w:sz w:val="27"/>
          <w:szCs w:val="27"/>
        </w:rPr>
        <w:t> (Added to NAC by Cert. Court Reporters’ Bd., eff. 11-6-95; A by R101-03, 2-18-2004; R029-07, 10-31-2007)</w:t>
      </w:r>
    </w:p>
    <w:p w:rsidR="00E002A2" w:rsidRPr="00E002A2" w:rsidRDefault="00E002A2" w:rsidP="00E002A2">
      <w:pPr>
        <w:pStyle w:val="ListParagraph"/>
        <w:numPr>
          <w:ilvl w:val="0"/>
          <w:numId w:val="4"/>
        </w:numPr>
        <w:spacing w:after="0" w:line="240" w:lineRule="atLeast"/>
        <w:jc w:val="both"/>
        <w:rPr>
          <w:rFonts w:ascii="Times New Roman" w:eastAsia="Times New Roman" w:hAnsi="Times New Roman" w:cs="Times New Roman"/>
          <w:color w:val="000000"/>
          <w:sz w:val="27"/>
          <w:szCs w:val="27"/>
        </w:rPr>
      </w:pPr>
      <w:r w:rsidRPr="00E002A2">
        <w:rPr>
          <w:rFonts w:ascii="Times New Roman" w:eastAsia="Times New Roman" w:hAnsi="Times New Roman" w:cs="Times New Roman"/>
          <w:b/>
          <w:bCs/>
          <w:color w:val="000000"/>
          <w:sz w:val="27"/>
          <w:szCs w:val="27"/>
        </w:rPr>
        <w:t>NAC</w:t>
      </w:r>
      <w:r w:rsidRPr="00B50C9C">
        <w:rPr>
          <w:b/>
          <w:bCs/>
          <w:color w:val="000000"/>
        </w:rPr>
        <w:t> </w:t>
      </w:r>
      <w:r w:rsidRPr="00E002A2">
        <w:rPr>
          <w:rFonts w:ascii="Times New Roman" w:eastAsia="Times New Roman" w:hAnsi="Times New Roman" w:cs="Times New Roman"/>
          <w:b/>
          <w:bCs/>
          <w:color w:val="000000"/>
          <w:sz w:val="27"/>
          <w:szCs w:val="27"/>
        </w:rPr>
        <w:t>656.261</w:t>
      </w:r>
      <w:r w:rsidRPr="00B50C9C">
        <w:rPr>
          <w:color w:val="000000"/>
        </w:rPr>
        <w:t> </w:t>
      </w:r>
      <w:r w:rsidRPr="00B50C9C">
        <w:rPr>
          <w:color w:val="000000"/>
        </w:rPr>
        <w:t> </w:t>
      </w:r>
      <w:r w:rsidRPr="00E002A2">
        <w:rPr>
          <w:rFonts w:ascii="Times New Roman" w:eastAsia="Times New Roman" w:hAnsi="Times New Roman" w:cs="Times New Roman"/>
          <w:b/>
          <w:bCs/>
          <w:color w:val="000000"/>
          <w:sz w:val="27"/>
          <w:szCs w:val="27"/>
        </w:rPr>
        <w:t>Examination of designated representative: Prerequisite to service; schedule for administration; fee. (</w:t>
      </w:r>
      <w:hyperlink r:id="rId22" w:anchor="NRS656Sec130" w:history="1">
        <w:r w:rsidRPr="00E002A2">
          <w:rPr>
            <w:rFonts w:ascii="Times New Roman" w:eastAsia="Times New Roman" w:hAnsi="Times New Roman" w:cs="Times New Roman"/>
            <w:color w:val="0000FF"/>
            <w:sz w:val="27"/>
            <w:szCs w:val="27"/>
            <w:u w:val="single"/>
          </w:rPr>
          <w:t>NRS 656.130</w:t>
        </w:r>
      </w:hyperlink>
      <w:r w:rsidRPr="00E002A2">
        <w:rPr>
          <w:rFonts w:ascii="Times New Roman" w:eastAsia="Times New Roman" w:hAnsi="Times New Roman" w:cs="Times New Roman"/>
          <w:b/>
          <w:bCs/>
          <w:color w:val="000000"/>
          <w:sz w:val="27"/>
          <w:szCs w:val="27"/>
        </w:rPr>
        <w:t>, </w:t>
      </w:r>
      <w:hyperlink r:id="rId23" w:anchor="NRS656Sec186" w:history="1">
        <w:r w:rsidRPr="00E002A2">
          <w:rPr>
            <w:rFonts w:ascii="Times New Roman" w:eastAsia="Times New Roman" w:hAnsi="Times New Roman" w:cs="Times New Roman"/>
            <w:color w:val="0000FF"/>
            <w:sz w:val="27"/>
            <w:szCs w:val="27"/>
            <w:u w:val="single"/>
          </w:rPr>
          <w:t>656.186</w:t>
        </w:r>
      </w:hyperlink>
      <w:r w:rsidRPr="00E002A2">
        <w:rPr>
          <w:rFonts w:ascii="Times New Roman" w:eastAsia="Times New Roman" w:hAnsi="Times New Roman" w:cs="Times New Roman"/>
          <w:b/>
          <w:bCs/>
          <w:color w:val="000000"/>
          <w:sz w:val="27"/>
          <w:szCs w:val="27"/>
        </w:rPr>
        <w:t>, </w:t>
      </w:r>
      <w:hyperlink r:id="rId24" w:anchor="NRS656Sec220" w:history="1">
        <w:r w:rsidRPr="00E002A2">
          <w:rPr>
            <w:rFonts w:ascii="Times New Roman" w:eastAsia="Times New Roman" w:hAnsi="Times New Roman" w:cs="Times New Roman"/>
            <w:color w:val="0000FF"/>
            <w:sz w:val="27"/>
            <w:szCs w:val="27"/>
            <w:u w:val="single"/>
          </w:rPr>
          <w:t>656.220</w:t>
        </w:r>
      </w:hyperlink>
      <w:r w:rsidRPr="00E002A2">
        <w:rPr>
          <w:rFonts w:ascii="Times New Roman" w:eastAsia="Times New Roman" w:hAnsi="Times New Roman" w:cs="Times New Roman"/>
          <w:b/>
          <w:bCs/>
          <w:color w:val="000000"/>
          <w:sz w:val="27"/>
          <w:szCs w:val="27"/>
        </w:rPr>
        <w:t>)</w:t>
      </w:r>
    </w:p>
    <w:p w:rsidR="00E002A2" w:rsidRDefault="00E002A2" w:rsidP="00E002A2">
      <w:pPr>
        <w:spacing w:after="0" w:line="240" w:lineRule="atLeast"/>
        <w:ind w:left="720"/>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for an examination is $250.</w:t>
      </w:r>
      <w:r>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(Added to NAC by Cert. Court Reporters’ Bd. by R029-07, eff. 10-31-2007; A by R112-17, 2-27-2018)</w:t>
      </w:r>
    </w:p>
    <w:p w:rsidR="004E6E68" w:rsidRDefault="004E6E68" w:rsidP="00E002A2">
      <w:pPr>
        <w:spacing w:after="0" w:line="240" w:lineRule="atLeast"/>
        <w:ind w:left="720"/>
        <w:jc w:val="both"/>
        <w:rPr>
          <w:rFonts w:ascii="Times New Roman" w:eastAsia="Times New Roman" w:hAnsi="Times New Roman" w:cs="Times New Roman"/>
          <w:color w:val="000000"/>
          <w:sz w:val="27"/>
          <w:szCs w:val="27"/>
        </w:rPr>
      </w:pPr>
    </w:p>
    <w:p w:rsidR="004E6E68" w:rsidRPr="009F0CAF" w:rsidRDefault="004E6E68" w:rsidP="009F0CAF">
      <w:pPr>
        <w:pStyle w:val="ListParagraph"/>
        <w:numPr>
          <w:ilvl w:val="0"/>
          <w:numId w:val="4"/>
        </w:numPr>
        <w:spacing w:after="0" w:line="240" w:lineRule="atLeast"/>
        <w:jc w:val="both"/>
        <w:rPr>
          <w:rFonts w:ascii="Times New Roman" w:eastAsia="Times New Roman" w:hAnsi="Times New Roman" w:cs="Times New Roman"/>
          <w:color w:val="000000" w:themeColor="text1"/>
          <w:sz w:val="27"/>
          <w:szCs w:val="27"/>
        </w:rPr>
      </w:pPr>
      <w:bookmarkStart w:id="3" w:name="NAC656Sec470"/>
      <w:bookmarkEnd w:id="3"/>
      <w:r w:rsidRPr="009F0CAF">
        <w:rPr>
          <w:rFonts w:ascii="Times New Roman" w:eastAsia="Times New Roman" w:hAnsi="Times New Roman" w:cs="Times New Roman"/>
          <w:b/>
          <w:bCs/>
          <w:color w:val="000000" w:themeColor="text1"/>
          <w:sz w:val="27"/>
          <w:szCs w:val="27"/>
        </w:rPr>
        <w:t>NAC</w:t>
      </w:r>
      <w:r w:rsidRPr="004E6E68">
        <w:rPr>
          <w:rFonts w:ascii="Times New Roman" w:eastAsia="Times New Roman" w:hAnsi="Times New Roman" w:cs="Times New Roman"/>
          <w:b/>
          <w:bCs/>
          <w:sz w:val="27"/>
          <w:szCs w:val="27"/>
        </w:rPr>
        <w:t> </w:t>
      </w:r>
      <w:r w:rsidRPr="009F0CAF">
        <w:rPr>
          <w:rFonts w:ascii="Times New Roman" w:eastAsia="Times New Roman" w:hAnsi="Times New Roman" w:cs="Times New Roman"/>
          <w:b/>
          <w:bCs/>
          <w:color w:val="000000" w:themeColor="text1"/>
          <w:sz w:val="27"/>
          <w:szCs w:val="27"/>
        </w:rPr>
        <w:t>656.470</w:t>
      </w:r>
      <w:r w:rsidRPr="004E6E68">
        <w:rPr>
          <w:rFonts w:ascii="Times New Roman" w:eastAsia="Times New Roman" w:hAnsi="Times New Roman" w:cs="Times New Roman"/>
          <w:sz w:val="27"/>
          <w:szCs w:val="27"/>
        </w:rPr>
        <w:t> </w:t>
      </w:r>
      <w:r w:rsidRPr="004E6E68">
        <w:rPr>
          <w:rFonts w:ascii="Times New Roman" w:eastAsia="Times New Roman" w:hAnsi="Times New Roman" w:cs="Times New Roman"/>
          <w:sz w:val="27"/>
          <w:szCs w:val="27"/>
        </w:rPr>
        <w:t> </w:t>
      </w:r>
      <w:r w:rsidRPr="009F0CAF">
        <w:rPr>
          <w:rFonts w:ascii="Times New Roman" w:eastAsia="Times New Roman" w:hAnsi="Times New Roman" w:cs="Times New Roman"/>
          <w:b/>
          <w:bCs/>
          <w:color w:val="000000" w:themeColor="text1"/>
          <w:sz w:val="27"/>
          <w:szCs w:val="27"/>
        </w:rPr>
        <w:t xml:space="preserve">Chair authorized to rule on certain </w:t>
      </w:r>
      <w:proofErr w:type="spellStart"/>
      <w:r w:rsidRPr="009F0CAF">
        <w:rPr>
          <w:rFonts w:ascii="Times New Roman" w:eastAsia="Times New Roman" w:hAnsi="Times New Roman" w:cs="Times New Roman"/>
          <w:b/>
          <w:bCs/>
          <w:color w:val="000000" w:themeColor="text1"/>
          <w:sz w:val="27"/>
          <w:szCs w:val="27"/>
        </w:rPr>
        <w:t>posthearing</w:t>
      </w:r>
      <w:proofErr w:type="spellEnd"/>
      <w:r w:rsidRPr="009F0CAF">
        <w:rPr>
          <w:rFonts w:ascii="Times New Roman" w:eastAsia="Times New Roman" w:hAnsi="Times New Roman" w:cs="Times New Roman"/>
          <w:b/>
          <w:bCs/>
          <w:color w:val="000000" w:themeColor="text1"/>
          <w:sz w:val="27"/>
          <w:szCs w:val="27"/>
        </w:rPr>
        <w:t xml:space="preserve"> motions; oral argument not permitted. (</w:t>
      </w:r>
      <w:hyperlink r:id="rId25" w:anchor="NRS622ASec390" w:history="1">
        <w:r w:rsidRPr="009F0CAF">
          <w:rPr>
            <w:rFonts w:ascii="Times New Roman" w:eastAsia="Times New Roman" w:hAnsi="Times New Roman" w:cs="Times New Roman"/>
            <w:color w:val="000000" w:themeColor="text1"/>
            <w:sz w:val="27"/>
            <w:szCs w:val="27"/>
            <w:u w:val="single"/>
          </w:rPr>
          <w:t>NRS 622A.390</w:t>
        </w:r>
      </w:hyperlink>
      <w:r w:rsidRPr="009F0CAF">
        <w:rPr>
          <w:rFonts w:ascii="Times New Roman" w:eastAsia="Times New Roman" w:hAnsi="Times New Roman" w:cs="Times New Roman"/>
          <w:b/>
          <w:bCs/>
          <w:color w:val="000000" w:themeColor="text1"/>
          <w:sz w:val="27"/>
          <w:szCs w:val="27"/>
        </w:rPr>
        <w:t>, </w:t>
      </w:r>
      <w:hyperlink r:id="rId26" w:anchor="NRS656Sec130" w:history="1">
        <w:r w:rsidRPr="009F0CAF">
          <w:rPr>
            <w:rFonts w:ascii="Times New Roman" w:eastAsia="Times New Roman" w:hAnsi="Times New Roman" w:cs="Times New Roman"/>
            <w:color w:val="000000" w:themeColor="text1"/>
            <w:sz w:val="27"/>
            <w:szCs w:val="27"/>
            <w:u w:val="single"/>
          </w:rPr>
          <w:t>656.130</w:t>
        </w:r>
      </w:hyperlink>
      <w:r w:rsidRPr="009F0CAF">
        <w:rPr>
          <w:rFonts w:ascii="Times New Roman" w:eastAsia="Times New Roman" w:hAnsi="Times New Roman" w:cs="Times New Roman"/>
          <w:b/>
          <w:bCs/>
          <w:color w:val="000000" w:themeColor="text1"/>
          <w:sz w:val="27"/>
          <w:szCs w:val="27"/>
        </w:rPr>
        <w:t>)</w:t>
      </w:r>
    </w:p>
    <w:p w:rsidR="004E6E68" w:rsidRPr="004E6E68" w:rsidRDefault="004E6E68" w:rsidP="009F0CAF">
      <w:pPr>
        <w:spacing w:after="0" w:line="240" w:lineRule="atLeast"/>
        <w:ind w:left="720"/>
        <w:jc w:val="both"/>
        <w:rPr>
          <w:rFonts w:ascii="Times New Roman" w:eastAsia="Times New Roman" w:hAnsi="Times New Roman" w:cs="Times New Roman"/>
          <w:color w:val="000000" w:themeColor="text1"/>
          <w:sz w:val="27"/>
          <w:szCs w:val="27"/>
        </w:rPr>
      </w:pPr>
      <w:r w:rsidRPr="004E6E68">
        <w:rPr>
          <w:rFonts w:ascii="Times New Roman" w:eastAsia="Times New Roman" w:hAnsi="Times New Roman" w:cs="Times New Roman"/>
          <w:color w:val="000000" w:themeColor="text1"/>
          <w:sz w:val="27"/>
          <w:szCs w:val="27"/>
        </w:rPr>
        <w:t>1.</w:t>
      </w:r>
      <w:r w:rsidRPr="004E6E68">
        <w:rPr>
          <w:rFonts w:ascii="Times New Roman" w:eastAsia="Times New Roman" w:hAnsi="Times New Roman" w:cs="Times New Roman"/>
          <w:color w:val="000000" w:themeColor="text1"/>
          <w:sz w:val="27"/>
          <w:szCs w:val="27"/>
        </w:rPr>
        <w:t> </w:t>
      </w:r>
      <w:r w:rsidRPr="004E6E68">
        <w:rPr>
          <w:rFonts w:ascii="Times New Roman" w:eastAsia="Times New Roman" w:hAnsi="Times New Roman" w:cs="Times New Roman"/>
          <w:color w:val="000000" w:themeColor="text1"/>
          <w:sz w:val="27"/>
          <w:szCs w:val="27"/>
        </w:rPr>
        <w:t> </w:t>
      </w:r>
      <w:r w:rsidRPr="004E6E68">
        <w:rPr>
          <w:rFonts w:ascii="Times New Roman" w:eastAsia="Times New Roman" w:hAnsi="Times New Roman" w:cs="Times New Roman"/>
          <w:color w:val="000000" w:themeColor="text1"/>
          <w:sz w:val="27"/>
          <w:szCs w:val="27"/>
        </w:rPr>
        <w:t>If, after the close of a hearing, a party files a motion pursuant to subsection 1 of </w:t>
      </w:r>
      <w:hyperlink r:id="rId27" w:anchor="NRS622ASec390" w:history="1">
        <w:r w:rsidRPr="004E6E68">
          <w:rPr>
            <w:rFonts w:ascii="Times New Roman" w:eastAsia="Times New Roman" w:hAnsi="Times New Roman" w:cs="Times New Roman"/>
            <w:color w:val="000000" w:themeColor="text1"/>
            <w:sz w:val="27"/>
            <w:szCs w:val="27"/>
            <w:u w:val="single"/>
          </w:rPr>
          <w:t>NRS 622A.390</w:t>
        </w:r>
      </w:hyperlink>
      <w:r w:rsidRPr="004E6E68">
        <w:rPr>
          <w:rFonts w:ascii="Times New Roman" w:eastAsia="Times New Roman" w:hAnsi="Times New Roman" w:cs="Times New Roman"/>
          <w:color w:val="000000" w:themeColor="text1"/>
          <w:sz w:val="27"/>
          <w:szCs w:val="27"/>
        </w:rPr>
        <w:t>, the Chair of the Board is authorized to rule on the motion.</w:t>
      </w:r>
    </w:p>
    <w:p w:rsidR="004E6E68" w:rsidRPr="004E6E68" w:rsidRDefault="004E6E68" w:rsidP="004E6E68">
      <w:pPr>
        <w:spacing w:after="0" w:line="240" w:lineRule="atLeast"/>
        <w:jc w:val="both"/>
        <w:rPr>
          <w:rFonts w:ascii="Times New Roman" w:eastAsia="Times New Roman" w:hAnsi="Times New Roman" w:cs="Times New Roman"/>
          <w:color w:val="000000" w:themeColor="text1"/>
          <w:sz w:val="27"/>
          <w:szCs w:val="27"/>
        </w:rPr>
      </w:pPr>
      <w:r w:rsidRPr="004E6E68">
        <w:rPr>
          <w:rFonts w:ascii="Times New Roman" w:eastAsia="Times New Roman" w:hAnsi="Times New Roman" w:cs="Times New Roman"/>
          <w:color w:val="000000" w:themeColor="text1"/>
          <w:sz w:val="27"/>
          <w:szCs w:val="27"/>
        </w:rPr>
        <w:t xml:space="preserve">     </w:t>
      </w:r>
      <w:r w:rsidR="009F0CAF">
        <w:rPr>
          <w:rFonts w:ascii="Times New Roman" w:eastAsia="Times New Roman" w:hAnsi="Times New Roman" w:cs="Times New Roman"/>
          <w:color w:val="000000" w:themeColor="text1"/>
          <w:sz w:val="27"/>
          <w:szCs w:val="27"/>
        </w:rPr>
        <w:tab/>
      </w:r>
      <w:r w:rsidRPr="004E6E68">
        <w:rPr>
          <w:rFonts w:ascii="Times New Roman" w:eastAsia="Times New Roman" w:hAnsi="Times New Roman" w:cs="Times New Roman"/>
          <w:color w:val="000000" w:themeColor="text1"/>
          <w:sz w:val="27"/>
          <w:szCs w:val="27"/>
        </w:rPr>
        <w:t>2.</w:t>
      </w:r>
      <w:r w:rsidRPr="004E6E68">
        <w:rPr>
          <w:rFonts w:ascii="Times New Roman" w:eastAsia="Times New Roman" w:hAnsi="Times New Roman" w:cs="Times New Roman"/>
          <w:color w:val="000000" w:themeColor="text1"/>
          <w:sz w:val="27"/>
          <w:szCs w:val="27"/>
        </w:rPr>
        <w:t> </w:t>
      </w:r>
      <w:r w:rsidRPr="004E6E68">
        <w:rPr>
          <w:rFonts w:ascii="Times New Roman" w:eastAsia="Times New Roman" w:hAnsi="Times New Roman" w:cs="Times New Roman"/>
          <w:color w:val="000000" w:themeColor="text1"/>
          <w:sz w:val="27"/>
          <w:szCs w:val="27"/>
        </w:rPr>
        <w:t> </w:t>
      </w:r>
      <w:r w:rsidRPr="004E6E68">
        <w:rPr>
          <w:rFonts w:ascii="Times New Roman" w:eastAsia="Times New Roman" w:hAnsi="Times New Roman" w:cs="Times New Roman"/>
          <w:color w:val="000000" w:themeColor="text1"/>
          <w:sz w:val="27"/>
          <w:szCs w:val="27"/>
        </w:rPr>
        <w:t>Oral argument regarding the motion is not permitted.</w:t>
      </w:r>
    </w:p>
    <w:p w:rsidR="004E6E68" w:rsidRDefault="004E6E68" w:rsidP="004E6E68">
      <w:pPr>
        <w:spacing w:after="240" w:line="240" w:lineRule="atLeast"/>
        <w:jc w:val="both"/>
        <w:rPr>
          <w:rFonts w:ascii="Times New Roman" w:eastAsia="Times New Roman" w:hAnsi="Times New Roman" w:cs="Times New Roman"/>
          <w:color w:val="000000" w:themeColor="text1"/>
          <w:sz w:val="27"/>
          <w:szCs w:val="27"/>
        </w:rPr>
      </w:pPr>
      <w:r w:rsidRPr="004E6E68">
        <w:rPr>
          <w:rFonts w:ascii="Times New Roman" w:eastAsia="Times New Roman" w:hAnsi="Times New Roman" w:cs="Times New Roman"/>
          <w:color w:val="000000" w:themeColor="text1"/>
          <w:sz w:val="27"/>
          <w:szCs w:val="27"/>
        </w:rPr>
        <w:t>    </w:t>
      </w:r>
      <w:r w:rsidR="009F0CAF">
        <w:rPr>
          <w:rFonts w:ascii="Times New Roman" w:eastAsia="Times New Roman" w:hAnsi="Times New Roman" w:cs="Times New Roman"/>
          <w:color w:val="000000" w:themeColor="text1"/>
          <w:sz w:val="27"/>
          <w:szCs w:val="27"/>
        </w:rPr>
        <w:tab/>
      </w:r>
      <w:r w:rsidRPr="004E6E68">
        <w:rPr>
          <w:rFonts w:ascii="Times New Roman" w:eastAsia="Times New Roman" w:hAnsi="Times New Roman" w:cs="Times New Roman"/>
          <w:color w:val="000000" w:themeColor="text1"/>
          <w:sz w:val="27"/>
          <w:szCs w:val="27"/>
        </w:rPr>
        <w:t xml:space="preserve"> (Added to NAC by Cert. Court Reporters’ Bd. by R099-16, eff. 6-21-2017)</w:t>
      </w:r>
    </w:p>
    <w:p w:rsidR="00365DA8" w:rsidRPr="00365DA8" w:rsidRDefault="00365DA8" w:rsidP="00365DA8">
      <w:pPr>
        <w:pStyle w:val="ListParagraph"/>
        <w:numPr>
          <w:ilvl w:val="0"/>
          <w:numId w:val="4"/>
        </w:numPr>
        <w:spacing w:after="0" w:line="240" w:lineRule="atLeast"/>
        <w:jc w:val="both"/>
        <w:rPr>
          <w:rFonts w:ascii="Times New Roman" w:eastAsia="Times New Roman" w:hAnsi="Times New Roman" w:cs="Times New Roman"/>
          <w:color w:val="000000" w:themeColor="text1"/>
          <w:sz w:val="27"/>
          <w:szCs w:val="27"/>
        </w:rPr>
      </w:pPr>
      <w:r w:rsidRPr="00365DA8">
        <w:rPr>
          <w:rFonts w:ascii="Times New Roman" w:eastAsia="Times New Roman" w:hAnsi="Times New Roman" w:cs="Times New Roman"/>
          <w:b/>
          <w:bCs/>
          <w:color w:val="000000" w:themeColor="text1"/>
          <w:sz w:val="27"/>
          <w:szCs w:val="27"/>
        </w:rPr>
        <w:t>NAC</w:t>
      </w:r>
      <w:r w:rsidRPr="007B79E0">
        <w:rPr>
          <w:rFonts w:ascii="Times New Roman" w:eastAsia="Times New Roman" w:hAnsi="Times New Roman" w:cs="Times New Roman"/>
          <w:b/>
          <w:bCs/>
          <w:color w:val="000000" w:themeColor="text1"/>
          <w:sz w:val="27"/>
          <w:szCs w:val="27"/>
        </w:rPr>
        <w:t> </w:t>
      </w:r>
      <w:r w:rsidRPr="00365DA8">
        <w:rPr>
          <w:rFonts w:ascii="Times New Roman" w:eastAsia="Times New Roman" w:hAnsi="Times New Roman" w:cs="Times New Roman"/>
          <w:b/>
          <w:bCs/>
          <w:color w:val="000000" w:themeColor="text1"/>
          <w:sz w:val="27"/>
          <w:szCs w:val="27"/>
        </w:rPr>
        <w:t>656.340</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365DA8">
        <w:rPr>
          <w:rFonts w:ascii="Times New Roman" w:eastAsia="Times New Roman" w:hAnsi="Times New Roman" w:cs="Times New Roman"/>
          <w:b/>
          <w:bCs/>
          <w:color w:val="000000" w:themeColor="text1"/>
          <w:sz w:val="27"/>
          <w:szCs w:val="27"/>
        </w:rPr>
        <w:t>Fairness and impartiality; avoidance of impropriety; impairment of performance. (</w:t>
      </w:r>
      <w:hyperlink r:id="rId28" w:anchor="NRS656Sec130" w:history="1">
        <w:r w:rsidRPr="00365DA8">
          <w:rPr>
            <w:rFonts w:ascii="Times New Roman" w:eastAsia="Times New Roman" w:hAnsi="Times New Roman" w:cs="Times New Roman"/>
            <w:color w:val="000000" w:themeColor="text1"/>
            <w:sz w:val="27"/>
            <w:szCs w:val="27"/>
            <w:u w:val="single"/>
          </w:rPr>
          <w:t>NRS 656.130</w:t>
        </w:r>
      </w:hyperlink>
      <w:r w:rsidRPr="00365DA8">
        <w:rPr>
          <w:rFonts w:ascii="Times New Roman" w:eastAsia="Times New Roman" w:hAnsi="Times New Roman" w:cs="Times New Roman"/>
          <w:b/>
          <w:bCs/>
          <w:color w:val="000000" w:themeColor="text1"/>
          <w:sz w:val="27"/>
          <w:szCs w:val="27"/>
        </w:rPr>
        <w:t>, </w:t>
      </w:r>
      <w:hyperlink r:id="rId29" w:anchor="NRS656Sec250" w:history="1">
        <w:r w:rsidRPr="00365DA8">
          <w:rPr>
            <w:rFonts w:ascii="Times New Roman" w:eastAsia="Times New Roman" w:hAnsi="Times New Roman" w:cs="Times New Roman"/>
            <w:color w:val="000000" w:themeColor="text1"/>
            <w:sz w:val="27"/>
            <w:szCs w:val="27"/>
            <w:u w:val="single"/>
          </w:rPr>
          <w:t>656.250</w:t>
        </w:r>
      </w:hyperlink>
      <w:r w:rsidRPr="00365DA8">
        <w:rPr>
          <w:rFonts w:ascii="Times New Roman" w:eastAsia="Times New Roman" w:hAnsi="Times New Roman" w:cs="Times New Roman"/>
          <w:b/>
          <w:bCs/>
          <w:color w:val="000000" w:themeColor="text1"/>
          <w:sz w:val="27"/>
          <w:szCs w:val="27"/>
        </w:rPr>
        <w:t>)</w:t>
      </w:r>
    </w:p>
    <w:p w:rsidR="00365DA8" w:rsidRPr="00E26F05" w:rsidRDefault="00365DA8" w:rsidP="00365DA8">
      <w:pPr>
        <w:spacing w:after="0" w:line="240" w:lineRule="atLeast"/>
        <w:ind w:firstLine="360"/>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     [1.</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A court reporter shall:</w:t>
      </w:r>
    </w:p>
    <w:p w:rsidR="00365DA8" w:rsidRPr="00E26F05" w:rsidRDefault="00365DA8" w:rsidP="00365DA8">
      <w:pPr>
        <w:spacing w:after="0" w:line="240" w:lineRule="atLeast"/>
        <w:ind w:firstLine="360"/>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     (a)</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Perform the practice of court reporting in a fair and impartial manner.</w:t>
      </w:r>
    </w:p>
    <w:p w:rsidR="00365DA8" w:rsidRPr="00E26F05" w:rsidRDefault="00365DA8" w:rsidP="00365DA8">
      <w:pPr>
        <w:spacing w:after="0" w:line="240" w:lineRule="atLeast"/>
        <w:ind w:firstLine="360"/>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     (b)</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Take steps to avoid the appearance of impropriety in a proceeding.]</w:t>
      </w:r>
    </w:p>
    <w:p w:rsidR="00365DA8" w:rsidRDefault="00365DA8" w:rsidP="004E6E68">
      <w:pPr>
        <w:spacing w:after="240" w:line="240" w:lineRule="atLeast"/>
        <w:jc w:val="both"/>
        <w:rPr>
          <w:rFonts w:ascii="Times New Roman" w:eastAsia="Times New Roman" w:hAnsi="Times New Roman" w:cs="Times New Roman"/>
          <w:color w:val="000000" w:themeColor="text1"/>
          <w:sz w:val="27"/>
          <w:szCs w:val="27"/>
        </w:rPr>
      </w:pPr>
    </w:p>
    <w:p w:rsidR="00365DA8" w:rsidRPr="00365DA8" w:rsidRDefault="00365DA8" w:rsidP="00365DA8">
      <w:pPr>
        <w:pStyle w:val="ListParagraph"/>
        <w:numPr>
          <w:ilvl w:val="0"/>
          <w:numId w:val="4"/>
        </w:numPr>
        <w:spacing w:after="0" w:line="240" w:lineRule="atLeast"/>
        <w:jc w:val="both"/>
        <w:rPr>
          <w:rFonts w:ascii="Times New Roman" w:eastAsia="Times New Roman" w:hAnsi="Times New Roman" w:cs="Times New Roman"/>
          <w:color w:val="000000"/>
          <w:sz w:val="27"/>
          <w:szCs w:val="27"/>
        </w:rPr>
      </w:pPr>
      <w:bookmarkStart w:id="4" w:name="NAC656Sec420"/>
      <w:bookmarkEnd w:id="4"/>
      <w:r w:rsidRPr="00365DA8">
        <w:rPr>
          <w:rFonts w:ascii="Times New Roman" w:eastAsia="Times New Roman" w:hAnsi="Times New Roman" w:cs="Times New Roman"/>
          <w:b/>
          <w:bCs/>
          <w:color w:val="000000"/>
          <w:sz w:val="27"/>
          <w:szCs w:val="27"/>
        </w:rPr>
        <w:t>NAC</w:t>
      </w:r>
      <w:r w:rsidRPr="00B50C9C">
        <w:t> </w:t>
      </w:r>
      <w:r w:rsidRPr="00365DA8">
        <w:rPr>
          <w:rFonts w:ascii="Times New Roman" w:eastAsia="Times New Roman" w:hAnsi="Times New Roman" w:cs="Times New Roman"/>
          <w:b/>
          <w:bCs/>
          <w:color w:val="000000"/>
          <w:sz w:val="27"/>
          <w:szCs w:val="27"/>
        </w:rPr>
        <w:t>656.420</w:t>
      </w:r>
      <w:r w:rsidR="00E26F05">
        <w:rPr>
          <w:rFonts w:ascii="Times New Roman" w:eastAsia="Times New Roman" w:hAnsi="Times New Roman" w:cs="Times New Roman"/>
          <w:b/>
          <w:bCs/>
          <w:color w:val="000000"/>
          <w:sz w:val="27"/>
          <w:szCs w:val="27"/>
        </w:rPr>
        <w:t>(2)(6)</w:t>
      </w:r>
      <w:r w:rsidRPr="00B50C9C">
        <w:t> </w:t>
      </w:r>
      <w:r w:rsidRPr="00B50C9C">
        <w:t> </w:t>
      </w:r>
      <w:r w:rsidRPr="00365DA8">
        <w:rPr>
          <w:rFonts w:ascii="Times New Roman" w:eastAsia="Times New Roman" w:hAnsi="Times New Roman" w:cs="Times New Roman"/>
          <w:b/>
          <w:bCs/>
          <w:color w:val="000000"/>
          <w:sz w:val="27"/>
          <w:szCs w:val="27"/>
        </w:rPr>
        <w:t>Informal complaint: Filing; action by Board and its staff; response; failure of respondent to cooperate or respond. (</w:t>
      </w:r>
      <w:hyperlink r:id="rId30" w:anchor="NRS656Sec130" w:history="1">
        <w:r w:rsidRPr="00365DA8">
          <w:rPr>
            <w:rFonts w:ascii="Times New Roman" w:eastAsia="Times New Roman" w:hAnsi="Times New Roman" w:cs="Times New Roman"/>
            <w:color w:val="0000FF"/>
            <w:sz w:val="27"/>
            <w:szCs w:val="27"/>
            <w:u w:val="single"/>
          </w:rPr>
          <w:t>NRS 656.130</w:t>
        </w:r>
      </w:hyperlink>
      <w:r w:rsidRPr="00365DA8">
        <w:rPr>
          <w:rFonts w:ascii="Times New Roman" w:eastAsia="Times New Roman" w:hAnsi="Times New Roman" w:cs="Times New Roman"/>
          <w:b/>
          <w:bCs/>
          <w:color w:val="000000"/>
          <w:sz w:val="27"/>
          <w:szCs w:val="27"/>
        </w:rPr>
        <w:t>)</w:t>
      </w:r>
    </w:p>
    <w:p w:rsidR="00365DA8" w:rsidRPr="00E26F05" w:rsidRDefault="00365DA8" w:rsidP="00365DA8">
      <w:pPr>
        <w:spacing w:after="0" w:line="240" w:lineRule="atLeast"/>
        <w:ind w:left="720" w:firstLine="72"/>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2.</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Each informal complaint must be filed with the Board on a form provided by the Board. A complainant shall include in his or her informal complaint information that is sufficiently detailed so as to enable the Board to investigate and verify each accusation set forth in the informal complaint.</w:t>
      </w:r>
    </w:p>
    <w:p w:rsidR="00365DA8" w:rsidRPr="00E26F05" w:rsidRDefault="00365DA8" w:rsidP="00365DA8">
      <w:pPr>
        <w:spacing w:after="0" w:line="240" w:lineRule="atLeast"/>
        <w:ind w:left="720" w:firstLine="72"/>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lastRenderedPageBreak/>
        <w:t>6.</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Failure by a respondent to cooperate with the Board or the staff of the Board during an investigation of an informal complaint filed against the respondent, including, without limitation, failure by the respondent to respond in a timely manner regarding the informal complaint, is a ground for disciplinary action.</w:t>
      </w:r>
    </w:p>
    <w:p w:rsidR="00365DA8" w:rsidRPr="00B50C9C" w:rsidRDefault="00365DA8" w:rsidP="0019536A">
      <w:pPr>
        <w:spacing w:after="240" w:line="240" w:lineRule="atLeast"/>
        <w:ind w:left="720"/>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(Added to NAC by Cert. Court Reporters’ Bd. by R101-03, 2-18-2004; A by R099-16, 6-21-2017; R112-17, 2-27-2018)</w:t>
      </w:r>
    </w:p>
    <w:p w:rsidR="00365DA8" w:rsidRPr="00365DA8" w:rsidRDefault="00365DA8" w:rsidP="00365DA8">
      <w:pPr>
        <w:pStyle w:val="ListParagraph"/>
        <w:numPr>
          <w:ilvl w:val="0"/>
          <w:numId w:val="4"/>
        </w:numPr>
        <w:spacing w:after="0" w:line="240" w:lineRule="atLeast"/>
        <w:jc w:val="both"/>
        <w:rPr>
          <w:rFonts w:ascii="Times New Roman" w:eastAsia="Times New Roman" w:hAnsi="Times New Roman" w:cs="Times New Roman"/>
          <w:color w:val="000000"/>
          <w:sz w:val="27"/>
          <w:szCs w:val="27"/>
        </w:rPr>
      </w:pPr>
      <w:r w:rsidRPr="00365DA8">
        <w:rPr>
          <w:rFonts w:ascii="Times New Roman" w:eastAsia="Times New Roman" w:hAnsi="Times New Roman" w:cs="Times New Roman"/>
          <w:b/>
          <w:bCs/>
          <w:color w:val="000000"/>
          <w:sz w:val="27"/>
          <w:szCs w:val="27"/>
        </w:rPr>
        <w:t>NAC</w:t>
      </w:r>
      <w:r w:rsidRPr="00B50C9C">
        <w:t> </w:t>
      </w:r>
      <w:r w:rsidRPr="00365DA8">
        <w:rPr>
          <w:rFonts w:ascii="Times New Roman" w:eastAsia="Times New Roman" w:hAnsi="Times New Roman" w:cs="Times New Roman"/>
          <w:b/>
          <w:bCs/>
          <w:color w:val="000000"/>
          <w:sz w:val="27"/>
          <w:szCs w:val="27"/>
        </w:rPr>
        <w:t>656.430</w:t>
      </w:r>
      <w:r w:rsidR="00E26F05">
        <w:rPr>
          <w:rFonts w:ascii="Times New Roman" w:eastAsia="Times New Roman" w:hAnsi="Times New Roman" w:cs="Times New Roman"/>
          <w:b/>
          <w:bCs/>
          <w:color w:val="000000"/>
          <w:sz w:val="27"/>
          <w:szCs w:val="27"/>
        </w:rPr>
        <w:t xml:space="preserve">(1a, b, c, d, </w:t>
      </w:r>
      <w:proofErr w:type="gramStart"/>
      <w:r w:rsidR="00E26F05">
        <w:rPr>
          <w:rFonts w:ascii="Times New Roman" w:eastAsia="Times New Roman" w:hAnsi="Times New Roman" w:cs="Times New Roman"/>
          <w:b/>
          <w:bCs/>
          <w:color w:val="000000"/>
          <w:sz w:val="27"/>
          <w:szCs w:val="27"/>
        </w:rPr>
        <w:t>e</w:t>
      </w:r>
      <w:r w:rsidR="00E26F05" w:rsidRPr="00E26F05">
        <w:rPr>
          <w:rFonts w:ascii="Times New Roman" w:eastAsia="Times New Roman" w:hAnsi="Times New Roman" w:cs="Times New Roman"/>
          <w:b/>
          <w:bCs/>
          <w:color w:val="000000"/>
          <w:sz w:val="27"/>
          <w:szCs w:val="27"/>
        </w:rPr>
        <w:t>)</w:t>
      </w:r>
      <w:r w:rsidR="00E26F05" w:rsidRPr="00E26F05">
        <w:rPr>
          <w:rFonts w:ascii="Times New Roman" w:hAnsi="Times New Roman" w:cs="Times New Roman"/>
          <w:b/>
          <w:bCs/>
          <w:sz w:val="27"/>
          <w:szCs w:val="27"/>
        </w:rPr>
        <w:t>(</w:t>
      </w:r>
      <w:proofErr w:type="gramEnd"/>
      <w:r w:rsidR="00E26F05" w:rsidRPr="00E26F05">
        <w:rPr>
          <w:rFonts w:ascii="Times New Roman" w:hAnsi="Times New Roman" w:cs="Times New Roman"/>
          <w:b/>
          <w:bCs/>
          <w:sz w:val="27"/>
          <w:szCs w:val="27"/>
        </w:rPr>
        <w:t>3)</w:t>
      </w:r>
      <w:r w:rsidRPr="00E26F05">
        <w:rPr>
          <w:rFonts w:ascii="Times New Roman" w:hAnsi="Times New Roman" w:cs="Times New Roman"/>
          <w:b/>
          <w:bCs/>
          <w:sz w:val="27"/>
          <w:szCs w:val="27"/>
        </w:rPr>
        <w:t> </w:t>
      </w:r>
      <w:r w:rsidRPr="00365DA8">
        <w:rPr>
          <w:rFonts w:ascii="Times New Roman" w:eastAsia="Times New Roman" w:hAnsi="Times New Roman" w:cs="Times New Roman"/>
          <w:b/>
          <w:bCs/>
          <w:color w:val="000000"/>
          <w:sz w:val="27"/>
          <w:szCs w:val="27"/>
        </w:rPr>
        <w:t>Informal complaint: Review and investigation; production and copying of records and other evidence; disciplinary action against respondent for failure to produce. (</w:t>
      </w:r>
      <w:hyperlink r:id="rId31" w:anchor="NRS656Sec130" w:history="1">
        <w:r w:rsidRPr="00365DA8">
          <w:rPr>
            <w:rFonts w:ascii="Times New Roman" w:eastAsia="Times New Roman" w:hAnsi="Times New Roman" w:cs="Times New Roman"/>
            <w:color w:val="0000FF"/>
            <w:sz w:val="27"/>
            <w:szCs w:val="27"/>
            <w:u w:val="single"/>
          </w:rPr>
          <w:t>NRS 656.130</w:t>
        </w:r>
      </w:hyperlink>
      <w:r w:rsidRPr="00365DA8">
        <w:rPr>
          <w:rFonts w:ascii="Times New Roman" w:eastAsia="Times New Roman" w:hAnsi="Times New Roman" w:cs="Times New Roman"/>
          <w:b/>
          <w:bCs/>
          <w:color w:val="000000"/>
          <w:sz w:val="27"/>
          <w:szCs w:val="27"/>
        </w:rPr>
        <w:t>)</w:t>
      </w:r>
    </w:p>
    <w:p w:rsidR="00365DA8" w:rsidRPr="00B50C9C" w:rsidRDefault="00365DA8" w:rsidP="00365DA8">
      <w:pPr>
        <w:spacing w:after="0" w:line="240" w:lineRule="atLeast"/>
        <w:ind w:left="720"/>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response is filed pursuant to subsection 5 of </w:t>
      </w:r>
      <w:hyperlink r:id="rId32" w:anchor="NAC656Sec420" w:history="1">
        <w:r w:rsidRPr="00B50C9C">
          <w:rPr>
            <w:rFonts w:ascii="Times New Roman" w:eastAsia="Times New Roman" w:hAnsi="Times New Roman" w:cs="Times New Roman"/>
            <w:color w:val="0000FF"/>
            <w:sz w:val="27"/>
            <w:szCs w:val="27"/>
            <w:u w:val="single"/>
          </w:rPr>
          <w:t>NAC 656.420</w:t>
        </w:r>
      </w:hyperlink>
      <w:r w:rsidRPr="00B50C9C">
        <w:rPr>
          <w:rFonts w:ascii="Times New Roman" w:eastAsia="Times New Roman" w:hAnsi="Times New Roman" w:cs="Times New Roman"/>
          <w:color w:val="000000"/>
          <w:sz w:val="27"/>
          <w:szCs w:val="27"/>
        </w:rPr>
        <w:t> </w:t>
      </w:r>
      <w:r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the Board does not settle the matter, the staff of</w:t>
      </w:r>
      <w:r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shall review the informal complaint and the responses made thereto, </w:t>
      </w:r>
      <w:r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may enlist the aid of a member of the Board or any other qualified person in conducting the review</w:t>
      </w:r>
      <w:r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and may take any other reasonable action required to </w:t>
      </w:r>
      <w:r>
        <w:rPr>
          <w:rFonts w:ascii="Times New Roman" w:eastAsia="Times New Roman" w:hAnsi="Times New Roman" w:cs="Times New Roman"/>
          <w:b/>
          <w:bCs/>
          <w:i/>
          <w:iCs/>
          <w:color w:val="0070C0"/>
          <w:sz w:val="27"/>
          <w:szCs w:val="27"/>
        </w:rPr>
        <w:t xml:space="preserve">investigate and </w:t>
      </w:r>
      <w:r w:rsidRPr="00B50C9C">
        <w:rPr>
          <w:rFonts w:ascii="Times New Roman" w:eastAsia="Times New Roman" w:hAnsi="Times New Roman" w:cs="Times New Roman"/>
          <w:color w:val="000000"/>
          <w:sz w:val="27"/>
          <w:szCs w:val="27"/>
        </w:rPr>
        <w:t xml:space="preserve">further the review. </w:t>
      </w:r>
      <w:r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After reviewing the informal complaint and the responses thereto, the staff of the Board may:</w:t>
      </w:r>
      <w:r w:rsidRPr="00386F9A">
        <w:rPr>
          <w:rFonts w:ascii="Times New Roman" w:eastAsia="Times New Roman" w:hAnsi="Times New Roman" w:cs="Times New Roman"/>
          <w:strike/>
          <w:color w:val="FF0000"/>
          <w:sz w:val="27"/>
          <w:szCs w:val="27"/>
        </w:rPr>
        <w:t>]</w:t>
      </w:r>
    </w:p>
    <w:p w:rsidR="00365DA8" w:rsidRPr="00E26F05" w:rsidRDefault="00365DA8" w:rsidP="00365DA8">
      <w:pPr>
        <w:spacing w:after="0" w:line="240" w:lineRule="atLeast"/>
        <w:ind w:left="720" w:firstLine="72"/>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(a)</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Investigate each allegation set forth in the informal complaint and employ any person required by the staff to further the investigation;</w:t>
      </w:r>
    </w:p>
    <w:p w:rsidR="00365DA8" w:rsidRPr="00E26F05" w:rsidRDefault="00365DA8" w:rsidP="00365DA8">
      <w:pPr>
        <w:spacing w:after="0" w:line="240" w:lineRule="atLeast"/>
        <w:ind w:left="720"/>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(b)</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Consult with a person who is an expert in an appropriate field, including, without limitation, employing such a person for the purpose of an investigation or hearing;</w:t>
      </w:r>
    </w:p>
    <w:p w:rsidR="00365DA8" w:rsidRPr="00E26F05" w:rsidRDefault="00365DA8" w:rsidP="00365DA8">
      <w:pPr>
        <w:spacing w:after="0" w:line="240" w:lineRule="atLeast"/>
        <w:ind w:left="720" w:firstLine="72"/>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(c)</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Investigate any new information discovered or allegation made during the course of the investigation;</w:t>
      </w:r>
    </w:p>
    <w:p w:rsidR="00365DA8" w:rsidRPr="00E26F05" w:rsidRDefault="00365DA8" w:rsidP="00365DA8">
      <w:pPr>
        <w:spacing w:after="0" w:line="240" w:lineRule="atLeast"/>
        <w:ind w:left="720"/>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(d)</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Enlist the aid of a member of the Board or any other qualified person to conduct the investigation; and</w:t>
      </w:r>
    </w:p>
    <w:p w:rsidR="00365DA8" w:rsidRPr="00E26F05" w:rsidRDefault="00365DA8" w:rsidP="00365DA8">
      <w:pPr>
        <w:spacing w:after="0" w:line="240" w:lineRule="atLeast"/>
        <w:jc w:val="both"/>
        <w:rPr>
          <w:rFonts w:ascii="Times New Roman" w:eastAsia="Times New Roman" w:hAnsi="Times New Roman" w:cs="Times New Roman"/>
          <w:color w:val="000000" w:themeColor="text1"/>
          <w:sz w:val="27"/>
          <w:szCs w:val="27"/>
        </w:rPr>
      </w:pPr>
      <w:r w:rsidRPr="00E26F05">
        <w:rPr>
          <w:rFonts w:ascii="Times New Roman" w:eastAsia="Times New Roman" w:hAnsi="Times New Roman" w:cs="Times New Roman"/>
          <w:color w:val="000000" w:themeColor="text1"/>
          <w:sz w:val="27"/>
          <w:szCs w:val="27"/>
        </w:rPr>
        <w:t xml:space="preserve">     </w:t>
      </w:r>
      <w:r w:rsidRPr="00E26F05">
        <w:rPr>
          <w:rFonts w:ascii="Times New Roman" w:eastAsia="Times New Roman" w:hAnsi="Times New Roman" w:cs="Times New Roman"/>
          <w:color w:val="000000" w:themeColor="text1"/>
          <w:sz w:val="27"/>
          <w:szCs w:val="27"/>
        </w:rPr>
        <w:tab/>
      </w:r>
      <w:r w:rsidRPr="00E26F05">
        <w:rPr>
          <w:rFonts w:ascii="Times New Roman" w:eastAsia="Times New Roman" w:hAnsi="Times New Roman" w:cs="Times New Roman"/>
          <w:color w:val="000000" w:themeColor="text1"/>
          <w:sz w:val="27"/>
          <w:szCs w:val="27"/>
        </w:rPr>
        <w:t>(e)</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Take any other reasonable action required to further the investigation.]</w:t>
      </w:r>
    </w:p>
    <w:p w:rsidR="00365DA8" w:rsidRPr="00E26F05" w:rsidRDefault="00365DA8" w:rsidP="00365DA8">
      <w:pPr>
        <w:spacing w:after="0" w:line="240" w:lineRule="atLeast"/>
        <w:ind w:left="720"/>
        <w:jc w:val="both"/>
        <w:rPr>
          <w:rFonts w:ascii="Times New Roman" w:eastAsia="Times New Roman" w:hAnsi="Times New Roman" w:cs="Times New Roman"/>
          <w:color w:val="000000" w:themeColor="text1"/>
          <w:sz w:val="27"/>
          <w:szCs w:val="27"/>
        </w:rPr>
      </w:pPr>
      <w:r w:rsidRPr="00B50C9C">
        <w:rPr>
          <w:rFonts w:ascii="Times New Roman" w:eastAsia="Times New Roman" w:hAnsi="Times New Roman" w:cs="Times New Roman"/>
          <w:color w:val="000000"/>
          <w:sz w:val="27"/>
          <w:szCs w:val="27"/>
        </w:rPr>
        <w:t> </w:t>
      </w:r>
      <w:r w:rsidRPr="00E26F05">
        <w:rPr>
          <w:rFonts w:ascii="Times New Roman" w:eastAsia="Times New Roman" w:hAnsi="Times New Roman" w:cs="Times New Roman"/>
          <w:color w:val="000000" w:themeColor="text1"/>
          <w:sz w:val="27"/>
          <w:szCs w:val="27"/>
        </w:rPr>
        <w:t>3.</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 </w:t>
      </w:r>
      <w:r w:rsidRPr="00E26F05">
        <w:rPr>
          <w:rFonts w:ascii="Times New Roman" w:eastAsia="Times New Roman" w:hAnsi="Times New Roman" w:cs="Times New Roman"/>
          <w:color w:val="000000" w:themeColor="text1"/>
          <w:sz w:val="27"/>
          <w:szCs w:val="27"/>
        </w:rPr>
        <w:t>If the staff of the Board or any investigator employed by the staff determines that a record or other evidence is required for an investigation, the staff or investigator may copy the record or evidence. If the record or other evidence can be readily copied at the location of the record or evidence, the respondent shall copy the record or evidence and submit the copy to the staff or investigator at that location. If a record or other evidence cannot be readily copied at the location of the record or evidence, the respondent shall copy the record or evidence and submit the copy to the staff or investigator within 10 business days after the staff or investigator requests the record or evidence.</w:t>
      </w:r>
    </w:p>
    <w:p w:rsidR="00365DA8" w:rsidRPr="00B50C9C" w:rsidRDefault="00365DA8" w:rsidP="00365DA8">
      <w:pPr>
        <w:spacing w:after="240" w:line="240" w:lineRule="atLeast"/>
        <w:ind w:left="720" w:firstLine="72"/>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(Added to NAC by Cert. Court Reporters’ Bd. by R101-03, 2-18-2004; A by R099-16, 6-21-2017; R112-17, 2-27-2018)</w:t>
      </w:r>
    </w:p>
    <w:p w:rsidR="00365DA8" w:rsidRPr="004E6E68" w:rsidRDefault="00365DA8" w:rsidP="004E6E68">
      <w:pPr>
        <w:spacing w:after="240" w:line="240" w:lineRule="atLeast"/>
        <w:jc w:val="both"/>
        <w:rPr>
          <w:rFonts w:ascii="Times New Roman" w:eastAsia="Times New Roman" w:hAnsi="Times New Roman" w:cs="Times New Roman"/>
          <w:color w:val="000000" w:themeColor="text1"/>
          <w:sz w:val="27"/>
          <w:szCs w:val="27"/>
        </w:rPr>
      </w:pPr>
    </w:p>
    <w:p w:rsidR="004E6E68" w:rsidRPr="00B50C9C" w:rsidRDefault="004E6E68" w:rsidP="00E002A2">
      <w:pPr>
        <w:spacing w:after="0" w:line="240" w:lineRule="atLeast"/>
        <w:ind w:left="720"/>
        <w:jc w:val="both"/>
        <w:rPr>
          <w:rFonts w:ascii="Times New Roman" w:eastAsia="Times New Roman" w:hAnsi="Times New Roman" w:cs="Times New Roman"/>
          <w:color w:val="000000"/>
          <w:sz w:val="27"/>
          <w:szCs w:val="27"/>
        </w:rPr>
      </w:pPr>
    </w:p>
    <w:sectPr w:rsidR="004E6E68" w:rsidRPr="00B5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2380"/>
    <w:multiLevelType w:val="hybridMultilevel"/>
    <w:tmpl w:val="5214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27820"/>
    <w:multiLevelType w:val="hybridMultilevel"/>
    <w:tmpl w:val="E3D2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B1679"/>
    <w:multiLevelType w:val="hybridMultilevel"/>
    <w:tmpl w:val="CDB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E3FAD"/>
    <w:multiLevelType w:val="hybridMultilevel"/>
    <w:tmpl w:val="7BF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37588">
    <w:abstractNumId w:val="2"/>
  </w:num>
  <w:num w:numId="2" w16cid:durableId="1452020343">
    <w:abstractNumId w:val="0"/>
  </w:num>
  <w:num w:numId="3" w16cid:durableId="4290223">
    <w:abstractNumId w:val="3"/>
  </w:num>
  <w:num w:numId="4" w16cid:durableId="4668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42"/>
    <w:rsid w:val="000759C9"/>
    <w:rsid w:val="0019536A"/>
    <w:rsid w:val="00307EEF"/>
    <w:rsid w:val="00365DA8"/>
    <w:rsid w:val="00377242"/>
    <w:rsid w:val="004E6E68"/>
    <w:rsid w:val="00753324"/>
    <w:rsid w:val="009B6134"/>
    <w:rsid w:val="009F0CAF"/>
    <w:rsid w:val="009F6718"/>
    <w:rsid w:val="00A001E7"/>
    <w:rsid w:val="00CA56A5"/>
    <w:rsid w:val="00DD28E8"/>
    <w:rsid w:val="00DF7415"/>
    <w:rsid w:val="00E002A2"/>
    <w:rsid w:val="00E26F05"/>
    <w:rsid w:val="00F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42B2"/>
  <w15:chartTrackingRefBased/>
  <w15:docId w15:val="{AE2FAAE9-34EE-4609-AAFB-7EDC5D7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242"/>
    <w:pPr>
      <w:spacing w:after="0" w:line="240" w:lineRule="auto"/>
    </w:pPr>
  </w:style>
  <w:style w:type="paragraph" w:styleId="ListParagraph">
    <w:name w:val="List Paragraph"/>
    <w:basedOn w:val="Normal"/>
    <w:uiPriority w:val="34"/>
    <w:qFormat/>
    <w:rsid w:val="00377242"/>
    <w:pPr>
      <w:ind w:left="720"/>
      <w:contextualSpacing/>
    </w:pPr>
  </w:style>
  <w:style w:type="paragraph" w:customStyle="1" w:styleId="nacbody">
    <w:name w:val="nacbody"/>
    <w:basedOn w:val="Normal"/>
    <w:rsid w:val="0007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0759C9"/>
  </w:style>
  <w:style w:type="character" w:customStyle="1" w:styleId="empty">
    <w:name w:val="empty"/>
    <w:basedOn w:val="DefaultParagraphFont"/>
    <w:rsid w:val="000759C9"/>
  </w:style>
  <w:style w:type="character" w:customStyle="1" w:styleId="naclead">
    <w:name w:val="naclead"/>
    <w:basedOn w:val="DefaultParagraphFont"/>
    <w:rsid w:val="000759C9"/>
  </w:style>
  <w:style w:type="character" w:customStyle="1" w:styleId="nrsauthority">
    <w:name w:val="nrsauthority"/>
    <w:basedOn w:val="DefaultParagraphFont"/>
    <w:rsid w:val="000759C9"/>
  </w:style>
  <w:style w:type="character" w:styleId="Hyperlink">
    <w:name w:val="Hyperlink"/>
    <w:basedOn w:val="DefaultParagraphFont"/>
    <w:uiPriority w:val="99"/>
    <w:semiHidden/>
    <w:unhideWhenUsed/>
    <w:rsid w:val="000759C9"/>
    <w:rPr>
      <w:color w:val="0000FF"/>
      <w:u w:val="single"/>
    </w:rPr>
  </w:style>
  <w:style w:type="paragraph" w:customStyle="1" w:styleId="nacsource">
    <w:name w:val="nacsource"/>
    <w:basedOn w:val="Normal"/>
    <w:rsid w:val="0007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787">
      <w:bodyDiv w:val="1"/>
      <w:marLeft w:val="0"/>
      <w:marRight w:val="0"/>
      <w:marTop w:val="0"/>
      <w:marBottom w:val="0"/>
      <w:divBdr>
        <w:top w:val="none" w:sz="0" w:space="0" w:color="auto"/>
        <w:left w:val="none" w:sz="0" w:space="0" w:color="auto"/>
        <w:bottom w:val="none" w:sz="0" w:space="0" w:color="auto"/>
        <w:right w:val="none" w:sz="0" w:space="0" w:color="auto"/>
      </w:divBdr>
    </w:div>
    <w:div w:id="190195388">
      <w:bodyDiv w:val="1"/>
      <w:marLeft w:val="0"/>
      <w:marRight w:val="0"/>
      <w:marTop w:val="0"/>
      <w:marBottom w:val="0"/>
      <w:divBdr>
        <w:top w:val="none" w:sz="0" w:space="0" w:color="auto"/>
        <w:left w:val="none" w:sz="0" w:space="0" w:color="auto"/>
        <w:bottom w:val="none" w:sz="0" w:space="0" w:color="auto"/>
        <w:right w:val="none" w:sz="0" w:space="0" w:color="auto"/>
      </w:divBdr>
    </w:div>
    <w:div w:id="292490746">
      <w:bodyDiv w:val="1"/>
      <w:marLeft w:val="0"/>
      <w:marRight w:val="0"/>
      <w:marTop w:val="0"/>
      <w:marBottom w:val="0"/>
      <w:divBdr>
        <w:top w:val="none" w:sz="0" w:space="0" w:color="auto"/>
        <w:left w:val="none" w:sz="0" w:space="0" w:color="auto"/>
        <w:bottom w:val="none" w:sz="0" w:space="0" w:color="auto"/>
        <w:right w:val="none" w:sz="0" w:space="0" w:color="auto"/>
      </w:divBdr>
    </w:div>
    <w:div w:id="437991517">
      <w:bodyDiv w:val="1"/>
      <w:marLeft w:val="0"/>
      <w:marRight w:val="0"/>
      <w:marTop w:val="0"/>
      <w:marBottom w:val="0"/>
      <w:divBdr>
        <w:top w:val="none" w:sz="0" w:space="0" w:color="auto"/>
        <w:left w:val="none" w:sz="0" w:space="0" w:color="auto"/>
        <w:bottom w:val="none" w:sz="0" w:space="0" w:color="auto"/>
        <w:right w:val="none" w:sz="0" w:space="0" w:color="auto"/>
      </w:divBdr>
    </w:div>
    <w:div w:id="491675301">
      <w:bodyDiv w:val="1"/>
      <w:marLeft w:val="0"/>
      <w:marRight w:val="0"/>
      <w:marTop w:val="0"/>
      <w:marBottom w:val="0"/>
      <w:divBdr>
        <w:top w:val="none" w:sz="0" w:space="0" w:color="auto"/>
        <w:left w:val="none" w:sz="0" w:space="0" w:color="auto"/>
        <w:bottom w:val="none" w:sz="0" w:space="0" w:color="auto"/>
        <w:right w:val="none" w:sz="0" w:space="0" w:color="auto"/>
      </w:divBdr>
    </w:div>
    <w:div w:id="685669244">
      <w:bodyDiv w:val="1"/>
      <w:marLeft w:val="0"/>
      <w:marRight w:val="0"/>
      <w:marTop w:val="0"/>
      <w:marBottom w:val="0"/>
      <w:divBdr>
        <w:top w:val="none" w:sz="0" w:space="0" w:color="auto"/>
        <w:left w:val="none" w:sz="0" w:space="0" w:color="auto"/>
        <w:bottom w:val="none" w:sz="0" w:space="0" w:color="auto"/>
        <w:right w:val="none" w:sz="0" w:space="0" w:color="auto"/>
      </w:divBdr>
    </w:div>
    <w:div w:id="741607598">
      <w:bodyDiv w:val="1"/>
      <w:marLeft w:val="0"/>
      <w:marRight w:val="0"/>
      <w:marTop w:val="0"/>
      <w:marBottom w:val="0"/>
      <w:divBdr>
        <w:top w:val="none" w:sz="0" w:space="0" w:color="auto"/>
        <w:left w:val="none" w:sz="0" w:space="0" w:color="auto"/>
        <w:bottom w:val="none" w:sz="0" w:space="0" w:color="auto"/>
        <w:right w:val="none" w:sz="0" w:space="0" w:color="auto"/>
      </w:divBdr>
    </w:div>
    <w:div w:id="1939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656.html" TargetMode="External"/><Relationship Id="rId13" Type="http://schemas.openxmlformats.org/officeDocument/2006/relationships/hyperlink" Target="https://www.leg.state.nv.us/NRS/NRS-656.html" TargetMode="External"/><Relationship Id="rId18" Type="http://schemas.openxmlformats.org/officeDocument/2006/relationships/hyperlink" Target="https://www.leg.state.nv.us/NRS/NRS-656.html" TargetMode="External"/><Relationship Id="rId26" Type="http://schemas.openxmlformats.org/officeDocument/2006/relationships/hyperlink" Target="https://www.leg.state.nv.us/NRS/NRS-656.html" TargetMode="External"/><Relationship Id="rId3" Type="http://schemas.openxmlformats.org/officeDocument/2006/relationships/settings" Target="settings.xml"/><Relationship Id="rId21" Type="http://schemas.openxmlformats.org/officeDocument/2006/relationships/hyperlink" Target="https://www.leg.state.nv.us/NRS/NRS-656.html" TargetMode="External"/><Relationship Id="rId34" Type="http://schemas.openxmlformats.org/officeDocument/2006/relationships/theme" Target="theme/theme1.xml"/><Relationship Id="rId7" Type="http://schemas.openxmlformats.org/officeDocument/2006/relationships/hyperlink" Target="https://www.leg.state.nv.us/NRS/NRS-656.html" TargetMode="External"/><Relationship Id="rId12" Type="http://schemas.openxmlformats.org/officeDocument/2006/relationships/hyperlink" Target="https://www.leg.state.nv.us/NRS/NRS-656.html" TargetMode="External"/><Relationship Id="rId17" Type="http://schemas.openxmlformats.org/officeDocument/2006/relationships/hyperlink" Target="https://www.leg.state.nv.us/NRS/NRS-656.html" TargetMode="External"/><Relationship Id="rId25" Type="http://schemas.openxmlformats.org/officeDocument/2006/relationships/hyperlink" Target="https://www.leg.state.nv.us/NRS/NRS-622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state.nv.us/NRS/NRS-656.html" TargetMode="External"/><Relationship Id="rId20" Type="http://schemas.openxmlformats.org/officeDocument/2006/relationships/hyperlink" Target="https://www.leg.state.nv.us/NRS/NRS-656.html" TargetMode="External"/><Relationship Id="rId29" Type="http://schemas.openxmlformats.org/officeDocument/2006/relationships/hyperlink" Target="https://www.leg.state.nv.us/NRS/NRS-656.html" TargetMode="External"/><Relationship Id="rId1" Type="http://schemas.openxmlformats.org/officeDocument/2006/relationships/numbering" Target="numbering.xml"/><Relationship Id="rId6" Type="http://schemas.openxmlformats.org/officeDocument/2006/relationships/hyperlink" Target="https://www.leg.state.nv.us/NRS/NRS-656.html" TargetMode="External"/><Relationship Id="rId11" Type="http://schemas.openxmlformats.org/officeDocument/2006/relationships/hyperlink" Target="https://www.leg.state.nv.us/NRS/NRS-656.html" TargetMode="External"/><Relationship Id="rId24" Type="http://schemas.openxmlformats.org/officeDocument/2006/relationships/hyperlink" Target="https://www.leg.state.nv.us/NRS/NRS-656.html" TargetMode="External"/><Relationship Id="rId32" Type="http://schemas.openxmlformats.org/officeDocument/2006/relationships/hyperlink" Target="https://www.leg.state.nv.us/NAC/NAC-656.html" TargetMode="External"/><Relationship Id="rId5" Type="http://schemas.openxmlformats.org/officeDocument/2006/relationships/hyperlink" Target="https://www.leg.state.nv.us/NAC/NAC-656.html" TargetMode="External"/><Relationship Id="rId15" Type="http://schemas.openxmlformats.org/officeDocument/2006/relationships/hyperlink" Target="https://www.leg.state.nv.us/NRS/NRS-656.html" TargetMode="External"/><Relationship Id="rId23" Type="http://schemas.openxmlformats.org/officeDocument/2006/relationships/hyperlink" Target="https://www.leg.state.nv.us/NRS/NRS-656.html" TargetMode="External"/><Relationship Id="rId28" Type="http://schemas.openxmlformats.org/officeDocument/2006/relationships/hyperlink" Target="https://www.leg.state.nv.us/NRS/NRS-656.html" TargetMode="External"/><Relationship Id="rId10" Type="http://schemas.openxmlformats.org/officeDocument/2006/relationships/hyperlink" Target="https://www.leg.state.nv.us/NRS/NRS-656.html" TargetMode="External"/><Relationship Id="rId19" Type="http://schemas.openxmlformats.org/officeDocument/2006/relationships/hyperlink" Target="https://www.leg.state.nv.us/NRS/NRS-656.html" TargetMode="External"/><Relationship Id="rId31" Type="http://schemas.openxmlformats.org/officeDocument/2006/relationships/hyperlink" Target="https://www.leg.state.nv.us/NRS/NRS-656.html" TargetMode="External"/><Relationship Id="rId4" Type="http://schemas.openxmlformats.org/officeDocument/2006/relationships/webSettings" Target="webSettings.xml"/><Relationship Id="rId9" Type="http://schemas.openxmlformats.org/officeDocument/2006/relationships/hyperlink" Target="https://www.leg.state.nv.us/NRS/NRS-656.html" TargetMode="External"/><Relationship Id="rId14" Type="http://schemas.openxmlformats.org/officeDocument/2006/relationships/hyperlink" Target="https://www.leg.state.nv.us/NRS/NRS-656.html" TargetMode="External"/><Relationship Id="rId22" Type="http://schemas.openxmlformats.org/officeDocument/2006/relationships/hyperlink" Target="https://www.leg.state.nv.us/NRS/NRS-656.html" TargetMode="External"/><Relationship Id="rId27" Type="http://schemas.openxmlformats.org/officeDocument/2006/relationships/hyperlink" Target="https://www.leg.state.nv.us/NRS/NRS-622A.html" TargetMode="External"/><Relationship Id="rId30" Type="http://schemas.openxmlformats.org/officeDocument/2006/relationships/hyperlink" Target="https://www.leg.state.nv.us/NRS/NRS-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12</cp:revision>
  <dcterms:created xsi:type="dcterms:W3CDTF">2023-02-13T00:40:00Z</dcterms:created>
  <dcterms:modified xsi:type="dcterms:W3CDTF">2023-02-14T00:41:00Z</dcterms:modified>
</cp:coreProperties>
</file>